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9588" w:type="dxa"/>
        <w:jc w:val="center"/>
        <w:tblLook w:val="04A0" w:firstRow="1" w:lastRow="0" w:firstColumn="1" w:lastColumn="0" w:noHBand="0" w:noVBand="1"/>
      </w:tblPr>
      <w:tblGrid>
        <w:gridCol w:w="3132"/>
        <w:gridCol w:w="3606"/>
        <w:gridCol w:w="2850"/>
      </w:tblGrid>
      <w:tr w:rsidR="00327045" w:rsidRPr="0028372B" w14:paraId="20300449" w14:textId="77777777" w:rsidTr="789F0AB2">
        <w:trPr>
          <w:trHeight w:val="353"/>
          <w:jc w:val="center"/>
        </w:trPr>
        <w:tc>
          <w:tcPr>
            <w:tcW w:w="3132" w:type="dxa"/>
            <w:tcBorders>
              <w:top w:val="thickThinLargeGap" w:sz="2" w:space="0" w:color="auto"/>
              <w:left w:val="thickThinLargeGap" w:sz="2" w:space="0" w:color="auto"/>
            </w:tcBorders>
          </w:tcPr>
          <w:p w14:paraId="3D8DF5B2"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0A178350" w14:textId="77777777" w:rsidR="00327045" w:rsidRPr="0028372B" w:rsidRDefault="00327045" w:rsidP="006F7752">
            <w:pPr>
              <w:bidi w:val="0"/>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5ACA0D39" wp14:editId="146A214C">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tcPr>
          <w:p w14:paraId="431538C7"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Philadelphia</w:t>
            </w:r>
            <w:r w:rsidRPr="001A2BCC">
              <w:rPr>
                <w:rStyle w:val="Hyperlink"/>
                <w:rFonts w:asciiTheme="majorBidi" w:hAnsiTheme="majorBidi" w:cstheme="majorBidi"/>
                <w:b/>
                <w:bCs/>
                <w:color w:val="auto"/>
                <w:sz w:val="24"/>
                <w:szCs w:val="24"/>
                <w:u w:val="none"/>
                <w:rtl/>
              </w:rPr>
              <w:t xml:space="preserve"> </w:t>
            </w:r>
            <w:r w:rsidRPr="001A2BCC">
              <w:rPr>
                <w:rStyle w:val="Hyperlink"/>
                <w:rFonts w:asciiTheme="majorBidi" w:hAnsiTheme="majorBidi" w:cstheme="majorBidi"/>
                <w:b/>
                <w:bCs/>
                <w:color w:val="auto"/>
                <w:sz w:val="24"/>
                <w:szCs w:val="24"/>
                <w:u w:val="none"/>
              </w:rPr>
              <w:t>University</w:t>
            </w:r>
          </w:p>
        </w:tc>
      </w:tr>
      <w:tr w:rsidR="00327045" w:rsidRPr="0028372B" w14:paraId="0BB5EB11" w14:textId="77777777" w:rsidTr="789F0AB2">
        <w:trPr>
          <w:trHeight w:val="353"/>
          <w:jc w:val="center"/>
        </w:trPr>
        <w:tc>
          <w:tcPr>
            <w:tcW w:w="3132" w:type="dxa"/>
            <w:tcBorders>
              <w:left w:val="thickThinLargeGap" w:sz="2" w:space="0" w:color="auto"/>
            </w:tcBorders>
          </w:tcPr>
          <w:p w14:paraId="6D211DC3" w14:textId="77777777"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2A7FB95A" w14:textId="77777777"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tcPr>
          <w:p w14:paraId="00F680C0" w14:textId="77777777"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Science</w:t>
            </w:r>
          </w:p>
        </w:tc>
      </w:tr>
      <w:tr w:rsidR="00327045" w:rsidRPr="0028372B" w14:paraId="55E32A97" w14:textId="77777777" w:rsidTr="789F0AB2">
        <w:trPr>
          <w:trHeight w:val="353"/>
          <w:jc w:val="center"/>
        </w:trPr>
        <w:tc>
          <w:tcPr>
            <w:tcW w:w="3132" w:type="dxa"/>
            <w:tcBorders>
              <w:left w:val="thickThinLargeGap" w:sz="2" w:space="0" w:color="auto"/>
            </w:tcBorders>
            <w:vAlign w:val="center"/>
          </w:tcPr>
          <w:p w14:paraId="5D07B02F"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1A2BCC">
              <w:rPr>
                <w:rFonts w:asciiTheme="majorBidi" w:hAnsiTheme="majorBidi" w:cstheme="majorBidi"/>
                <w:b/>
                <w:bCs/>
                <w:sz w:val="24"/>
                <w:szCs w:val="24"/>
                <w:lang w:bidi="ar-JO"/>
              </w:rPr>
              <w:t>: 3</w:t>
            </w:r>
          </w:p>
        </w:tc>
        <w:tc>
          <w:tcPr>
            <w:tcW w:w="3606" w:type="dxa"/>
            <w:vMerge/>
          </w:tcPr>
          <w:p w14:paraId="0AFEEB95" w14:textId="77777777"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vAlign w:val="center"/>
          </w:tcPr>
          <w:p w14:paraId="70A06F85"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Department</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Math</w:t>
            </w:r>
          </w:p>
        </w:tc>
      </w:tr>
      <w:tr w:rsidR="00327045" w:rsidRPr="0028372B" w14:paraId="30643092" w14:textId="77777777" w:rsidTr="789F0AB2">
        <w:trPr>
          <w:trHeight w:val="354"/>
          <w:jc w:val="center"/>
        </w:trPr>
        <w:tc>
          <w:tcPr>
            <w:tcW w:w="3132" w:type="dxa"/>
            <w:tcBorders>
              <w:left w:val="thickThinLargeGap" w:sz="2" w:space="0" w:color="auto"/>
              <w:bottom w:val="thickThinLargeGap" w:sz="2" w:space="0" w:color="auto"/>
            </w:tcBorders>
            <w:vAlign w:val="center"/>
          </w:tcPr>
          <w:p w14:paraId="06E5C4A4" w14:textId="77777777" w:rsidR="00327045" w:rsidRPr="0028372B" w:rsidRDefault="00DB26E0" w:rsidP="006F7752">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37B57CA1" w14:textId="77777777" w:rsidR="00327045" w:rsidRPr="00DB26E0" w:rsidRDefault="00327045" w:rsidP="006F7752">
            <w:pPr>
              <w:bidi w:val="0"/>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487AF70B" w14:textId="6A5D5882" w:rsidR="00327045" w:rsidRPr="0028372B" w:rsidRDefault="00327045" w:rsidP="789F0AB2">
            <w:pPr>
              <w:bidi w:val="0"/>
              <w:rPr>
                <w:rStyle w:val="Hyperlink"/>
                <w:rFonts w:asciiTheme="majorBidi" w:hAnsiTheme="majorBidi" w:cstheme="majorBidi"/>
                <w:b/>
                <w:bCs/>
                <w:color w:val="auto"/>
                <w:sz w:val="24"/>
                <w:szCs w:val="24"/>
                <w:u w:val="none"/>
                <w:rtl/>
                <w:lang w:bidi="ar-JO"/>
              </w:rPr>
            </w:pPr>
            <w:r w:rsidRPr="789F0AB2">
              <w:rPr>
                <w:rStyle w:val="Hyperlink"/>
                <w:rFonts w:asciiTheme="majorBidi" w:hAnsiTheme="majorBidi" w:cstheme="majorBidi"/>
                <w:b/>
                <w:bCs/>
                <w:color w:val="auto"/>
                <w:sz w:val="24"/>
                <w:szCs w:val="24"/>
                <w:u w:val="none"/>
              </w:rPr>
              <w:t>Academic year</w:t>
            </w:r>
            <w:r w:rsidR="31D6285D" w:rsidRPr="789F0AB2">
              <w:rPr>
                <w:rStyle w:val="Hyperlink"/>
                <w:rFonts w:asciiTheme="majorBidi" w:hAnsiTheme="majorBidi" w:cstheme="majorBidi"/>
                <w:b/>
                <w:bCs/>
                <w:color w:val="auto"/>
                <w:sz w:val="24"/>
                <w:szCs w:val="24"/>
                <w:u w:val="none"/>
              </w:rPr>
              <w:t xml:space="preserve"> 202</w:t>
            </w:r>
            <w:r w:rsidR="6F9FE52C" w:rsidRPr="789F0AB2">
              <w:rPr>
                <w:rStyle w:val="Hyperlink"/>
                <w:rFonts w:asciiTheme="majorBidi" w:hAnsiTheme="majorBidi" w:cstheme="majorBidi"/>
                <w:b/>
                <w:bCs/>
                <w:color w:val="auto"/>
                <w:sz w:val="24"/>
                <w:szCs w:val="24"/>
                <w:u w:val="none"/>
              </w:rPr>
              <w:t>5</w:t>
            </w:r>
            <w:r w:rsidR="31D6285D" w:rsidRPr="789F0AB2">
              <w:rPr>
                <w:rStyle w:val="Hyperlink"/>
                <w:rFonts w:asciiTheme="majorBidi" w:hAnsiTheme="majorBidi" w:cstheme="majorBidi"/>
                <w:b/>
                <w:bCs/>
                <w:color w:val="auto"/>
                <w:sz w:val="24"/>
                <w:szCs w:val="24"/>
                <w:u w:val="none"/>
              </w:rPr>
              <w:t>/202</w:t>
            </w:r>
            <w:r w:rsidR="6B999314" w:rsidRPr="789F0AB2">
              <w:rPr>
                <w:rStyle w:val="Hyperlink"/>
                <w:rFonts w:asciiTheme="majorBidi" w:hAnsiTheme="majorBidi" w:cstheme="majorBidi"/>
                <w:b/>
                <w:bCs/>
                <w:color w:val="auto"/>
                <w:sz w:val="24"/>
                <w:szCs w:val="24"/>
                <w:u w:val="none"/>
              </w:rPr>
              <w:t>6</w:t>
            </w:r>
          </w:p>
        </w:tc>
      </w:tr>
    </w:tbl>
    <w:p w14:paraId="0EA82723" w14:textId="77777777" w:rsidR="00BD28BF" w:rsidRPr="0028372B" w:rsidRDefault="00BD28BF" w:rsidP="006F7752">
      <w:pPr>
        <w:bidi w:val="0"/>
        <w:rPr>
          <w:rFonts w:asciiTheme="majorBidi" w:hAnsiTheme="majorBidi" w:cstheme="majorBidi"/>
          <w:rtl/>
        </w:rPr>
      </w:pPr>
    </w:p>
    <w:p w14:paraId="63F211E0" w14:textId="77777777" w:rsidR="009F5128" w:rsidRPr="0028372B" w:rsidRDefault="00327045" w:rsidP="006F7752">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936" w:type="dxa"/>
        <w:jc w:val="center"/>
        <w:tblLook w:val="04A0" w:firstRow="1" w:lastRow="0" w:firstColumn="1" w:lastColumn="0" w:noHBand="0" w:noVBand="1"/>
      </w:tblPr>
      <w:tblGrid>
        <w:gridCol w:w="1152"/>
        <w:gridCol w:w="966"/>
        <w:gridCol w:w="1050"/>
        <w:gridCol w:w="4704"/>
        <w:gridCol w:w="2064"/>
      </w:tblGrid>
      <w:tr w:rsidR="00126BA2" w:rsidRPr="0028372B" w14:paraId="107DD1FD" w14:textId="77777777" w:rsidTr="789F0AB2">
        <w:trPr>
          <w:jc w:val="center"/>
        </w:trPr>
        <w:tc>
          <w:tcPr>
            <w:tcW w:w="2118" w:type="dxa"/>
            <w:gridSpan w:val="2"/>
            <w:tcBorders>
              <w:top w:val="thickThinLargeGap" w:sz="2" w:space="0" w:color="auto"/>
              <w:left w:val="thickThinLargeGap" w:sz="2" w:space="0" w:color="auto"/>
            </w:tcBorders>
            <w:shd w:val="clear" w:color="auto" w:fill="D9D9D9" w:themeFill="background1" w:themeFillShade="D9"/>
            <w:vAlign w:val="center"/>
          </w:tcPr>
          <w:p w14:paraId="58A4A600" w14:textId="77777777" w:rsidR="00126BA2" w:rsidRPr="00F37002" w:rsidRDefault="00126BA2" w:rsidP="006F7752">
            <w:pPr>
              <w:bidi w:val="0"/>
              <w:jc w:val="center"/>
              <w:rPr>
                <w:rFonts w:asciiTheme="majorBidi" w:hAnsiTheme="majorBidi" w:cstheme="majorBidi"/>
                <w:b/>
                <w:bCs/>
                <w:sz w:val="24"/>
                <w:szCs w:val="24"/>
                <w:rtl/>
                <w:lang w:bidi="ar-JO"/>
              </w:rPr>
            </w:pPr>
            <w:bookmarkStart w:id="0" w:name="_Hlk59275911"/>
            <w:r w:rsidRPr="00F37002">
              <w:rPr>
                <w:rFonts w:asciiTheme="majorBidi" w:hAnsiTheme="majorBidi" w:cstheme="majorBidi"/>
                <w:b/>
                <w:bCs/>
                <w:sz w:val="24"/>
                <w:szCs w:val="24"/>
                <w:lang w:bidi="ar-JO"/>
              </w:rPr>
              <w:t xml:space="preserve">Prerequisite </w:t>
            </w:r>
          </w:p>
        </w:tc>
        <w:tc>
          <w:tcPr>
            <w:tcW w:w="5754" w:type="dxa"/>
            <w:gridSpan w:val="2"/>
            <w:tcBorders>
              <w:top w:val="thickThinLargeGap" w:sz="2" w:space="0" w:color="auto"/>
            </w:tcBorders>
            <w:shd w:val="clear" w:color="auto" w:fill="D9D9D9" w:themeFill="background1" w:themeFillShade="D9"/>
            <w:vAlign w:val="center"/>
          </w:tcPr>
          <w:p w14:paraId="3F812FDB" w14:textId="77777777" w:rsidR="00126BA2" w:rsidRPr="00F37002" w:rsidRDefault="00126BA2" w:rsidP="006F7752">
            <w:pPr>
              <w:bidi w:val="0"/>
              <w:jc w:val="center"/>
              <w:rPr>
                <w:rFonts w:asciiTheme="majorBidi" w:hAnsiTheme="majorBidi" w:cstheme="majorBidi"/>
                <w:b/>
                <w:bCs/>
                <w:sz w:val="24"/>
                <w:szCs w:val="24"/>
                <w:rtl/>
                <w:lang w:bidi="ar-JO"/>
              </w:rPr>
            </w:pPr>
            <w:r w:rsidRPr="00F37002">
              <w:rPr>
                <w:rFonts w:asciiTheme="majorBidi" w:hAnsiTheme="majorBidi" w:cstheme="majorBidi"/>
                <w:b/>
                <w:bCs/>
                <w:sz w:val="24"/>
                <w:szCs w:val="24"/>
                <w:lang w:bidi="ar-JO"/>
              </w:rPr>
              <w:t>Course title</w:t>
            </w:r>
          </w:p>
        </w:tc>
        <w:tc>
          <w:tcPr>
            <w:tcW w:w="2059" w:type="dxa"/>
            <w:tcBorders>
              <w:top w:val="thickThinLargeGap" w:sz="2" w:space="0" w:color="auto"/>
              <w:right w:val="thickThinLargeGap" w:sz="2" w:space="0" w:color="auto"/>
            </w:tcBorders>
            <w:shd w:val="clear" w:color="auto" w:fill="D9D9D9" w:themeFill="background1" w:themeFillShade="D9"/>
            <w:vAlign w:val="center"/>
          </w:tcPr>
          <w:p w14:paraId="5A15C6F0" w14:textId="3E6A4171" w:rsidR="00126BA2" w:rsidRPr="00F37002" w:rsidRDefault="00126BA2" w:rsidP="78FF718B">
            <w:pPr>
              <w:bidi w:val="0"/>
              <w:jc w:val="center"/>
              <w:rPr>
                <w:rFonts w:asciiTheme="majorBidi" w:hAnsiTheme="majorBidi" w:cstheme="majorBidi"/>
                <w:b/>
                <w:bCs/>
                <w:color w:val="FF0000"/>
                <w:sz w:val="24"/>
                <w:szCs w:val="24"/>
                <w:rtl/>
                <w:lang w:bidi="ar-JO"/>
              </w:rPr>
            </w:pPr>
            <w:r w:rsidRPr="78FF718B">
              <w:rPr>
                <w:rFonts w:asciiTheme="majorBidi" w:hAnsiTheme="majorBidi" w:cstheme="majorBidi"/>
                <w:b/>
                <w:bCs/>
                <w:sz w:val="24"/>
                <w:szCs w:val="24"/>
                <w:lang w:bidi="ar-JO"/>
              </w:rPr>
              <w:t>Course</w:t>
            </w:r>
          </w:p>
        </w:tc>
      </w:tr>
      <w:tr w:rsidR="00126BA2" w:rsidRPr="0028372B" w14:paraId="482DECC5" w14:textId="77777777" w:rsidTr="789F0AB2">
        <w:trPr>
          <w:trHeight w:val="576"/>
          <w:jc w:val="center"/>
        </w:trPr>
        <w:tc>
          <w:tcPr>
            <w:tcW w:w="2118" w:type="dxa"/>
            <w:gridSpan w:val="2"/>
            <w:tcBorders>
              <w:top w:val="thickThinLargeGap" w:sz="2" w:space="0" w:color="auto"/>
              <w:left w:val="thickThinLargeGap" w:sz="2" w:space="0" w:color="auto"/>
            </w:tcBorders>
            <w:vAlign w:val="center"/>
          </w:tcPr>
          <w:p w14:paraId="45ED807F" w14:textId="77777777" w:rsidR="00665984" w:rsidRPr="00FF1741" w:rsidRDefault="00573DF1" w:rsidP="0066598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None</w:t>
            </w:r>
          </w:p>
        </w:tc>
        <w:tc>
          <w:tcPr>
            <w:tcW w:w="5754" w:type="dxa"/>
            <w:gridSpan w:val="2"/>
            <w:tcBorders>
              <w:top w:val="thickThinLargeGap" w:sz="2" w:space="0" w:color="auto"/>
            </w:tcBorders>
            <w:vAlign w:val="center"/>
          </w:tcPr>
          <w:p w14:paraId="43675AB5" w14:textId="77777777" w:rsidR="00126BA2" w:rsidRPr="00FF1741" w:rsidRDefault="00665984" w:rsidP="00CA762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Calculus </w:t>
            </w:r>
            <w:r w:rsidR="00573DF1">
              <w:rPr>
                <w:rFonts w:asciiTheme="majorBidi" w:hAnsiTheme="majorBidi" w:cstheme="majorBidi"/>
                <w:b/>
                <w:bCs/>
                <w:sz w:val="24"/>
                <w:szCs w:val="24"/>
                <w:lang w:bidi="ar-JO"/>
              </w:rPr>
              <w:t>1</w:t>
            </w:r>
          </w:p>
        </w:tc>
        <w:tc>
          <w:tcPr>
            <w:tcW w:w="2059" w:type="dxa"/>
            <w:tcBorders>
              <w:top w:val="thickThinLargeGap" w:sz="2" w:space="0" w:color="auto"/>
              <w:right w:val="thickThinLargeGap" w:sz="2" w:space="0" w:color="auto"/>
            </w:tcBorders>
            <w:vAlign w:val="center"/>
          </w:tcPr>
          <w:p w14:paraId="6F0FB209" w14:textId="77777777" w:rsidR="00126BA2" w:rsidRPr="00FF1741" w:rsidRDefault="00573DF1"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0250101</w:t>
            </w:r>
          </w:p>
        </w:tc>
      </w:tr>
      <w:bookmarkEnd w:id="0"/>
      <w:tr w:rsidR="00545CBE" w:rsidRPr="0028372B" w14:paraId="3C8BEAAE" w14:textId="77777777" w:rsidTr="789F0AB2">
        <w:trPr>
          <w:jc w:val="center"/>
        </w:trPr>
        <w:tc>
          <w:tcPr>
            <w:tcW w:w="1152" w:type="dxa"/>
            <w:tcBorders>
              <w:left w:val="thickThinLargeGap" w:sz="2" w:space="0" w:color="auto"/>
              <w:right w:val="single" w:sz="4" w:space="0" w:color="auto"/>
            </w:tcBorders>
            <w:shd w:val="clear" w:color="auto" w:fill="D9D9D9" w:themeFill="background1" w:themeFillShade="D9"/>
            <w:vAlign w:val="center"/>
          </w:tcPr>
          <w:p w14:paraId="24E111D1"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016" w:type="dxa"/>
            <w:gridSpan w:val="2"/>
            <w:tcBorders>
              <w:left w:val="single" w:sz="4" w:space="0" w:color="auto"/>
            </w:tcBorders>
            <w:shd w:val="clear" w:color="auto" w:fill="D9D9D9" w:themeFill="background1" w:themeFillShade="D9"/>
            <w:vAlign w:val="center"/>
          </w:tcPr>
          <w:p w14:paraId="69754701"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68" w:type="dxa"/>
            <w:gridSpan w:val="2"/>
            <w:tcBorders>
              <w:left w:val="single" w:sz="4" w:space="0" w:color="auto"/>
              <w:right w:val="thickThinLargeGap" w:sz="2" w:space="0" w:color="auto"/>
            </w:tcBorders>
            <w:shd w:val="clear" w:color="auto" w:fill="D9D9D9" w:themeFill="background1" w:themeFillShade="D9"/>
            <w:vAlign w:val="center"/>
          </w:tcPr>
          <w:p w14:paraId="5331E786"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2E0EBFDC" w14:textId="77777777" w:rsidTr="789F0AB2">
        <w:trPr>
          <w:jc w:val="center"/>
        </w:trPr>
        <w:tc>
          <w:tcPr>
            <w:tcW w:w="1152" w:type="dxa"/>
            <w:tcBorders>
              <w:left w:val="thickThinLargeGap" w:sz="2" w:space="0" w:color="auto"/>
              <w:bottom w:val="thickThinLargeGap" w:sz="2" w:space="0" w:color="auto"/>
              <w:right w:val="single" w:sz="4" w:space="0" w:color="auto"/>
            </w:tcBorders>
            <w:vAlign w:val="center"/>
          </w:tcPr>
          <w:p w14:paraId="5EB6D75F" w14:textId="121219E1" w:rsidR="00CA7624" w:rsidRPr="00111832" w:rsidRDefault="6C86D716" w:rsidP="789F0AB2">
            <w:pPr>
              <w:bidi w:val="0"/>
              <w:jc w:val="center"/>
              <w:rPr>
                <w:rFonts w:asciiTheme="majorBidi" w:hAnsiTheme="majorBidi" w:cstheme="majorBidi"/>
                <w:noProof/>
                <w:sz w:val="24"/>
                <w:szCs w:val="24"/>
                <w:rtl/>
                <w:lang w:bidi="ar-JO"/>
              </w:rPr>
            </w:pPr>
            <w:r w:rsidRPr="789F0AB2">
              <w:rPr>
                <w:rFonts w:asciiTheme="majorBidi" w:hAnsiTheme="majorBidi" w:cstheme="majorBidi"/>
                <w:noProof/>
                <w:sz w:val="24"/>
                <w:szCs w:val="24"/>
                <w:lang w:bidi="ar-JO"/>
              </w:rPr>
              <w:t>2100</w:t>
            </w:r>
            <w:r w:rsidR="0EE00E60" w:rsidRPr="789F0AB2">
              <w:rPr>
                <w:rFonts w:asciiTheme="majorBidi" w:hAnsiTheme="majorBidi" w:cstheme="majorBidi"/>
                <w:noProof/>
                <w:sz w:val="24"/>
                <w:szCs w:val="24"/>
                <w:lang w:bidi="ar-JO"/>
              </w:rPr>
              <w:t>4</w:t>
            </w:r>
          </w:p>
        </w:tc>
        <w:tc>
          <w:tcPr>
            <w:tcW w:w="2016" w:type="dxa"/>
            <w:gridSpan w:val="2"/>
            <w:tcBorders>
              <w:left w:val="single" w:sz="4" w:space="0" w:color="auto"/>
              <w:bottom w:val="thickThinLargeGap" w:sz="2" w:space="0" w:color="auto"/>
            </w:tcBorders>
            <w:vAlign w:val="center"/>
          </w:tcPr>
          <w:p w14:paraId="79B26BDC" w14:textId="3B33FB5D" w:rsidR="007119D4" w:rsidRPr="00111832" w:rsidRDefault="0EE00E60" w:rsidP="789F0AB2">
            <w:pPr>
              <w:bidi w:val="0"/>
              <w:jc w:val="center"/>
              <w:rPr>
                <w:rFonts w:asciiTheme="majorBidi" w:hAnsiTheme="majorBidi" w:cstheme="majorBidi"/>
                <w:noProof/>
                <w:sz w:val="24"/>
                <w:szCs w:val="24"/>
                <w:rtl/>
                <w:lang w:bidi="ar-JO"/>
              </w:rPr>
            </w:pPr>
            <w:r w:rsidRPr="789F0AB2">
              <w:rPr>
                <w:rFonts w:asciiTheme="majorBidi" w:hAnsiTheme="majorBidi" w:cstheme="majorBidi"/>
                <w:noProof/>
                <w:sz w:val="24"/>
                <w:szCs w:val="24"/>
                <w:lang w:bidi="ar-JO"/>
              </w:rPr>
              <w:t xml:space="preserve">Sun and Tuesday </w:t>
            </w:r>
          </w:p>
          <w:p w14:paraId="2C060EC8" w14:textId="57126A2C" w:rsidR="007119D4" w:rsidRPr="00111832" w:rsidRDefault="0EE00E60" w:rsidP="789F0AB2">
            <w:pPr>
              <w:bidi w:val="0"/>
              <w:jc w:val="center"/>
              <w:rPr>
                <w:rFonts w:asciiTheme="majorBidi" w:hAnsiTheme="majorBidi" w:cstheme="majorBidi"/>
                <w:noProof/>
                <w:sz w:val="24"/>
                <w:szCs w:val="24"/>
                <w:rtl/>
                <w:lang w:bidi="ar-JO"/>
              </w:rPr>
            </w:pPr>
            <w:r w:rsidRPr="789F0AB2">
              <w:rPr>
                <w:rFonts w:asciiTheme="majorBidi" w:hAnsiTheme="majorBidi" w:cstheme="majorBidi"/>
                <w:noProof/>
                <w:sz w:val="24"/>
                <w:szCs w:val="24"/>
                <w:lang w:bidi="ar-JO"/>
              </w:rPr>
              <w:t>11:15-12:30</w:t>
            </w:r>
          </w:p>
        </w:tc>
        <w:tc>
          <w:tcPr>
            <w:tcW w:w="6768" w:type="dxa"/>
            <w:gridSpan w:val="2"/>
            <w:tcBorders>
              <w:left w:val="single" w:sz="4" w:space="0" w:color="auto"/>
              <w:bottom w:val="thickThinLargeGap" w:sz="2" w:space="0" w:color="auto"/>
              <w:right w:val="thickThinLargeGap" w:sz="2" w:space="0" w:color="auto"/>
            </w:tcBorders>
            <w:vAlign w:val="center"/>
          </w:tcPr>
          <w:p w14:paraId="7F71DAB4" w14:textId="77777777" w:rsidR="0028372B" w:rsidRPr="00194281" w:rsidRDefault="00000000" w:rsidP="002666DE">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6F7752">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1"/>
                  <w14:checkedState w14:val="2612" w14:font="MS Gothic"/>
                  <w14:uncheckedState w14:val="2610" w14:font="MS Gothic"/>
                </w14:checkbox>
              </w:sdtPr>
              <w:sdtContent>
                <w:r w:rsidR="00573DF1">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Requirement</w:t>
            </w:r>
          </w:p>
          <w:p w14:paraId="4DE0399B" w14:textId="77777777" w:rsidR="0028372B" w:rsidRPr="002A5200" w:rsidRDefault="00000000" w:rsidP="002666DE">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Content>
                <w:r w:rsidR="00573DF1">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665984">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665984">
                  <w:rPr>
                    <w:rFonts w:ascii="MS Gothic" w:eastAsia="MS Gothic" w:hAnsi="MS Gothic" w:cstheme="majorBidi" w:hint="eastAsia"/>
                    <w:noProof/>
                    <w:sz w:val="24"/>
                    <w:szCs w:val="24"/>
                  </w:rPr>
                  <w:t>☒</w:t>
                </w:r>
              </w:sdtContent>
            </w:sdt>
            <w:r w:rsidR="00D96DD1">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Compulsory</w:t>
            </w:r>
          </w:p>
        </w:tc>
      </w:tr>
    </w:tbl>
    <w:p w14:paraId="06E31884" w14:textId="77777777" w:rsidR="00DB3B73" w:rsidRPr="00573DF1" w:rsidRDefault="00DB3B73" w:rsidP="006F7752">
      <w:pPr>
        <w:bidi w:val="0"/>
        <w:spacing w:after="0" w:line="240" w:lineRule="auto"/>
        <w:jc w:val="center"/>
        <w:rPr>
          <w:rFonts w:asciiTheme="majorBidi" w:hAnsiTheme="majorBidi" w:cstheme="majorBidi"/>
          <w:b/>
          <w:bCs/>
          <w:rtl/>
        </w:rPr>
      </w:pPr>
    </w:p>
    <w:p w14:paraId="51303F44" w14:textId="77777777" w:rsidR="00C14394" w:rsidRPr="0028372B" w:rsidRDefault="00E8416C" w:rsidP="006F7752">
      <w:pPr>
        <w:bidi w:val="0"/>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74"/>
        <w:gridCol w:w="1706"/>
        <w:gridCol w:w="2203"/>
        <w:gridCol w:w="1137"/>
        <w:gridCol w:w="1406"/>
      </w:tblGrid>
      <w:tr w:rsidR="00153035" w:rsidRPr="00C67C39" w14:paraId="1A460665" w14:textId="77777777" w:rsidTr="0066539F">
        <w:trPr>
          <w:jc w:val="center"/>
        </w:trPr>
        <w:tc>
          <w:tcPr>
            <w:tcW w:w="2910" w:type="dxa"/>
            <w:tcBorders>
              <w:bottom w:val="single" w:sz="6" w:space="0" w:color="auto"/>
            </w:tcBorders>
            <w:shd w:val="clear" w:color="auto" w:fill="D9D9D9" w:themeFill="background1" w:themeFillShade="D9"/>
            <w:vAlign w:val="center"/>
          </w:tcPr>
          <w:p w14:paraId="42F80033"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160" w:type="dxa"/>
            <w:tcBorders>
              <w:bottom w:val="single" w:sz="6" w:space="0" w:color="auto"/>
            </w:tcBorders>
            <w:shd w:val="clear" w:color="auto" w:fill="D9D9D9" w:themeFill="background1" w:themeFillShade="D9"/>
            <w:vAlign w:val="center"/>
          </w:tcPr>
          <w:p w14:paraId="3F2C7EF7"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40" w:type="dxa"/>
            <w:tcBorders>
              <w:bottom w:val="single" w:sz="6" w:space="0" w:color="auto"/>
            </w:tcBorders>
            <w:shd w:val="clear" w:color="auto" w:fill="D9D9D9" w:themeFill="background1" w:themeFillShade="D9"/>
            <w:vAlign w:val="center"/>
          </w:tcPr>
          <w:p w14:paraId="290FACCA"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50" w:type="dxa"/>
            <w:tcBorders>
              <w:bottom w:val="single" w:sz="6" w:space="0" w:color="auto"/>
            </w:tcBorders>
            <w:shd w:val="clear" w:color="auto" w:fill="D9D9D9" w:themeFill="background1" w:themeFillShade="D9"/>
            <w:vAlign w:val="center"/>
          </w:tcPr>
          <w:p w14:paraId="596479CD"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1766" w:type="dxa"/>
            <w:tcBorders>
              <w:bottom w:val="single" w:sz="6" w:space="0" w:color="auto"/>
            </w:tcBorders>
            <w:shd w:val="clear" w:color="auto" w:fill="D9D9D9" w:themeFill="background1" w:themeFillShade="D9"/>
            <w:vAlign w:val="center"/>
          </w:tcPr>
          <w:p w14:paraId="7EA1A50E"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14:paraId="59C17BA1" w14:textId="77777777" w:rsidTr="0066539F">
        <w:trPr>
          <w:jc w:val="center"/>
        </w:trPr>
        <w:tc>
          <w:tcPr>
            <w:tcW w:w="2910" w:type="dxa"/>
            <w:tcBorders>
              <w:top w:val="single" w:sz="6" w:space="0" w:color="auto"/>
              <w:bottom w:val="thinThickLargeGap" w:sz="2" w:space="0" w:color="auto"/>
            </w:tcBorders>
            <w:vAlign w:val="center"/>
          </w:tcPr>
          <w:p w14:paraId="0B70115C" w14:textId="77777777" w:rsidR="00CF0989" w:rsidRPr="00F37002" w:rsidRDefault="00504DAD" w:rsidP="00CF0989">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ralseidi@philadelphia.edu.jo</w:t>
            </w:r>
          </w:p>
        </w:tc>
        <w:tc>
          <w:tcPr>
            <w:tcW w:w="2160" w:type="dxa"/>
            <w:tcBorders>
              <w:top w:val="single" w:sz="6" w:space="0" w:color="auto"/>
              <w:bottom w:val="thinThickLargeGap" w:sz="2" w:space="0" w:color="auto"/>
            </w:tcBorders>
            <w:vAlign w:val="center"/>
          </w:tcPr>
          <w:p w14:paraId="6556A088" w14:textId="77777777" w:rsidR="00504DAD" w:rsidRDefault="00504DAD" w:rsidP="007119D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Sun. </w:t>
            </w:r>
            <w:r w:rsidR="007119D4">
              <w:rPr>
                <w:rFonts w:asciiTheme="majorBidi" w:hAnsiTheme="majorBidi" w:cstheme="majorBidi"/>
                <w:b/>
                <w:bCs/>
                <w:sz w:val="24"/>
                <w:szCs w:val="24"/>
                <w:lang w:bidi="ar-JO"/>
              </w:rPr>
              <w:t>, Tuesday</w:t>
            </w:r>
          </w:p>
          <w:p w14:paraId="47595E64" w14:textId="77777777" w:rsidR="00DD0620" w:rsidRPr="00F37002" w:rsidRDefault="00504DAD" w:rsidP="00504DAD">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10:00-11:00</w:t>
            </w:r>
          </w:p>
        </w:tc>
        <w:tc>
          <w:tcPr>
            <w:tcW w:w="1440" w:type="dxa"/>
            <w:tcBorders>
              <w:top w:val="single" w:sz="6" w:space="0" w:color="auto"/>
              <w:bottom w:val="thinThickLargeGap" w:sz="2" w:space="0" w:color="auto"/>
            </w:tcBorders>
            <w:vAlign w:val="center"/>
          </w:tcPr>
          <w:p w14:paraId="4A870C20" w14:textId="77777777"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009626479900/2340</w:t>
            </w:r>
          </w:p>
        </w:tc>
        <w:tc>
          <w:tcPr>
            <w:tcW w:w="1350" w:type="dxa"/>
            <w:tcBorders>
              <w:top w:val="single" w:sz="6" w:space="0" w:color="auto"/>
              <w:bottom w:val="thinThickLargeGap" w:sz="2" w:space="0" w:color="auto"/>
            </w:tcBorders>
            <w:vAlign w:val="center"/>
          </w:tcPr>
          <w:p w14:paraId="39E913BF" w14:textId="77777777"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1015</w:t>
            </w:r>
          </w:p>
        </w:tc>
        <w:tc>
          <w:tcPr>
            <w:tcW w:w="1766" w:type="dxa"/>
            <w:tcBorders>
              <w:top w:val="single" w:sz="6" w:space="0" w:color="auto"/>
              <w:bottom w:val="thinThickLargeGap" w:sz="2" w:space="0" w:color="auto"/>
            </w:tcBorders>
            <w:vAlign w:val="center"/>
          </w:tcPr>
          <w:p w14:paraId="3DA76459" w14:textId="77777777"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Dr. Rola Alseidi</w:t>
            </w:r>
          </w:p>
        </w:tc>
      </w:tr>
    </w:tbl>
    <w:p w14:paraId="6EB0AC66" w14:textId="77777777" w:rsidR="00DB3B73" w:rsidRPr="00573DF1" w:rsidRDefault="00DB3B73" w:rsidP="006F7752">
      <w:pPr>
        <w:bidi w:val="0"/>
        <w:spacing w:after="0"/>
        <w:jc w:val="center"/>
        <w:rPr>
          <w:rFonts w:asciiTheme="majorBidi" w:hAnsiTheme="majorBidi" w:cstheme="majorBidi"/>
          <w:b/>
          <w:bCs/>
          <w:rtl/>
        </w:rPr>
      </w:pPr>
    </w:p>
    <w:p w14:paraId="0AD2A7E4" w14:textId="77777777" w:rsidR="005D57FB" w:rsidRPr="0028372B" w:rsidRDefault="004A623B" w:rsidP="006F7752">
      <w:pPr>
        <w:bidi w:val="0"/>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0B61E26E" w14:textId="77777777" w:rsidTr="0088493E">
        <w:trPr>
          <w:jc w:val="center"/>
        </w:trPr>
        <w:tc>
          <w:tcPr>
            <w:tcW w:w="6147" w:type="dxa"/>
            <w:gridSpan w:val="4"/>
            <w:shd w:val="clear" w:color="auto" w:fill="D9D9D9" w:themeFill="background1" w:themeFillShade="D9"/>
            <w:vAlign w:val="center"/>
          </w:tcPr>
          <w:p w14:paraId="4E7F796B" w14:textId="77777777" w:rsidR="00755D1C" w:rsidRPr="0028372B" w:rsidRDefault="004A623B"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1A076F24" w14:textId="77777777" w:rsidTr="0088493E">
        <w:trPr>
          <w:jc w:val="center"/>
        </w:trPr>
        <w:tc>
          <w:tcPr>
            <w:tcW w:w="6147" w:type="dxa"/>
            <w:gridSpan w:val="4"/>
          </w:tcPr>
          <w:p w14:paraId="4538404C" w14:textId="77777777" w:rsidR="00755D1C" w:rsidRPr="0028372B" w:rsidRDefault="00856B3B" w:rsidP="006F7752">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6F7752">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5E97F20C" w14:textId="77777777" w:rsidTr="0088493E">
        <w:trPr>
          <w:jc w:val="center"/>
        </w:trPr>
        <w:tc>
          <w:tcPr>
            <w:tcW w:w="6147" w:type="dxa"/>
            <w:gridSpan w:val="4"/>
            <w:tcBorders>
              <w:bottom w:val="single" w:sz="4" w:space="0" w:color="auto"/>
            </w:tcBorders>
            <w:shd w:val="clear" w:color="auto" w:fill="D9D9D9" w:themeFill="background1" w:themeFillShade="D9"/>
          </w:tcPr>
          <w:p w14:paraId="2A3F6F27" w14:textId="77777777" w:rsidR="00A656AA" w:rsidRPr="0028372B" w:rsidRDefault="00354540" w:rsidP="006F7752">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7011F086" w14:textId="77777777" w:rsidTr="00A6130C">
        <w:trPr>
          <w:jc w:val="center"/>
        </w:trPr>
        <w:tc>
          <w:tcPr>
            <w:tcW w:w="1503" w:type="dxa"/>
            <w:tcBorders>
              <w:bottom w:val="single" w:sz="4" w:space="0" w:color="auto"/>
            </w:tcBorders>
            <w:vAlign w:val="center"/>
          </w:tcPr>
          <w:p w14:paraId="062DB01F" w14:textId="77777777" w:rsidR="0088493E" w:rsidRPr="0028372B" w:rsidRDefault="0088493E" w:rsidP="006F7752">
            <w:pPr>
              <w:bidi w:val="0"/>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tcPr>
          <w:p w14:paraId="21CA4F1C" w14:textId="77777777"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tcPr>
          <w:p w14:paraId="6949A156" w14:textId="77777777"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vAlign w:val="center"/>
          </w:tcPr>
          <w:p w14:paraId="48BF5AF9" w14:textId="77777777" w:rsidR="0088493E" w:rsidRPr="0028372B" w:rsidRDefault="0088493E" w:rsidP="00A6130C">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Precentage</w:t>
            </w:r>
          </w:p>
        </w:tc>
      </w:tr>
      <w:tr w:rsidR="0088493E" w:rsidRPr="0028372B" w14:paraId="0D75B1FF" w14:textId="77777777" w:rsidTr="0088493E">
        <w:trPr>
          <w:jc w:val="center"/>
        </w:trPr>
        <w:tc>
          <w:tcPr>
            <w:tcW w:w="1503" w:type="dxa"/>
            <w:tcBorders>
              <w:top w:val="single" w:sz="4" w:space="0" w:color="auto"/>
            </w:tcBorders>
          </w:tcPr>
          <w:p w14:paraId="7B453E5C" w14:textId="77777777"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tcPr>
          <w:p w14:paraId="2A764F07" w14:textId="77777777"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10" w:type="dxa"/>
          </w:tcPr>
          <w:p w14:paraId="17C27FE9" w14:textId="77777777"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04" w:type="dxa"/>
            <w:vMerge/>
          </w:tcPr>
          <w:p w14:paraId="1BB1C23F" w14:textId="77777777" w:rsidR="0088493E" w:rsidRPr="0028372B" w:rsidRDefault="0088493E" w:rsidP="006F7752">
            <w:pPr>
              <w:bidi w:val="0"/>
              <w:jc w:val="center"/>
              <w:rPr>
                <w:rFonts w:asciiTheme="majorBidi" w:hAnsiTheme="majorBidi" w:cstheme="majorBidi"/>
                <w:b/>
                <w:bCs/>
                <w:noProof/>
                <w:sz w:val="24"/>
                <w:szCs w:val="24"/>
                <w:rtl/>
              </w:rPr>
            </w:pPr>
          </w:p>
        </w:tc>
      </w:tr>
    </w:tbl>
    <w:p w14:paraId="773A4592" w14:textId="77777777" w:rsidR="00573DF1" w:rsidRPr="00573DF1" w:rsidRDefault="00573DF1" w:rsidP="00573DF1">
      <w:pPr>
        <w:bidi w:val="0"/>
        <w:spacing w:after="0" w:line="240" w:lineRule="auto"/>
        <w:jc w:val="center"/>
        <w:rPr>
          <w:rFonts w:asciiTheme="majorBidi" w:hAnsiTheme="majorBidi" w:cstheme="majorBidi"/>
          <w:b/>
          <w:bCs/>
        </w:rPr>
      </w:pPr>
    </w:p>
    <w:p w14:paraId="118BEC40" w14:textId="77777777" w:rsidR="0019584A" w:rsidRPr="0028372B" w:rsidRDefault="00A70BBA" w:rsidP="00573DF1">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216" w:type="dxa"/>
        <w:jc w:val="center"/>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216"/>
      </w:tblGrid>
      <w:tr w:rsidR="00A70BBA" w:rsidRPr="0028372B" w14:paraId="6AD14E2B" w14:textId="77777777" w:rsidTr="00573DF1">
        <w:trPr>
          <w:trHeight w:val="2160"/>
          <w:jc w:val="center"/>
        </w:trPr>
        <w:tc>
          <w:tcPr>
            <w:tcW w:w="9216" w:type="dxa"/>
            <w:vAlign w:val="center"/>
          </w:tcPr>
          <w:p w14:paraId="3FF3109E" w14:textId="77777777" w:rsidR="00A70BBA" w:rsidRPr="0080091C" w:rsidRDefault="00573DF1" w:rsidP="00CD5528">
            <w:pPr>
              <w:bidi w:val="0"/>
              <w:jc w:val="both"/>
              <w:rPr>
                <w:rFonts w:asciiTheme="majorBidi" w:hAnsiTheme="majorBidi" w:cstheme="majorBidi"/>
                <w:sz w:val="24"/>
                <w:szCs w:val="24"/>
                <w:rtl/>
                <w:lang w:bidi="ar-JO"/>
              </w:rPr>
            </w:pPr>
            <w:r w:rsidRPr="00573DF1">
              <w:rPr>
                <w:rFonts w:asciiTheme="majorBidi" w:hAnsiTheme="majorBidi" w:cstheme="majorBidi"/>
                <w:sz w:val="24"/>
                <w:szCs w:val="24"/>
                <w:lang w:bidi="ar-JO"/>
              </w:rPr>
              <w:t xml:space="preserve">This is a first-year course which covers the </w:t>
            </w:r>
            <w:r>
              <w:rPr>
                <w:rFonts w:asciiTheme="majorBidi" w:hAnsiTheme="majorBidi" w:cstheme="majorBidi"/>
                <w:sz w:val="24"/>
                <w:szCs w:val="24"/>
                <w:lang w:bidi="ar-JO"/>
              </w:rPr>
              <w:t xml:space="preserve">following </w:t>
            </w:r>
            <w:r w:rsidRPr="00573DF1">
              <w:rPr>
                <w:rFonts w:asciiTheme="majorBidi" w:hAnsiTheme="majorBidi" w:cstheme="majorBidi"/>
                <w:sz w:val="24"/>
                <w:szCs w:val="24"/>
                <w:lang w:bidi="ar-JO"/>
              </w:rPr>
              <w:t>main concepts and topics: Functions: domain, operations, graphs, trigonometric functions, transcendental, functions, inverse functions, logarithms and exponentials</w:t>
            </w:r>
            <w:r>
              <w:rPr>
                <w:rFonts w:asciiTheme="majorBidi" w:hAnsiTheme="majorBidi" w:cstheme="majorBidi"/>
                <w:sz w:val="24"/>
                <w:szCs w:val="24"/>
                <w:lang w:bidi="ar-JO"/>
              </w:rPr>
              <w:t>,</w:t>
            </w:r>
            <w:r w:rsidRPr="00573DF1">
              <w:rPr>
                <w:rFonts w:asciiTheme="majorBidi" w:hAnsiTheme="majorBidi" w:cstheme="majorBidi"/>
                <w:sz w:val="24"/>
                <w:szCs w:val="24"/>
                <w:lang w:bidi="ar-JO"/>
              </w:rPr>
              <w:t xml:space="preserve"> inverse trigonometric functions. Limits: definition, rules, infinite limits and limits at infinity, continuity, continuity of trigonometric functions, Derivative: rules, derivative of trigonometric functions, chain rule, implicit differentiation, Roll’s theorem, mean-value-theorem, L’Hopital’s rule, increasing and decreasing, extreme values, asymptotes. Integration: anti-derivative, definite and indefinite integrals, fundamental theorem of calculus, area under the curve, area between tow curves.</w:t>
            </w:r>
          </w:p>
        </w:tc>
      </w:tr>
    </w:tbl>
    <w:p w14:paraId="7AB0C07A" w14:textId="77777777" w:rsidR="00573DF1" w:rsidRPr="00573DF1" w:rsidRDefault="00573DF1" w:rsidP="00573DF1">
      <w:pPr>
        <w:bidi w:val="0"/>
        <w:spacing w:after="0" w:line="240" w:lineRule="auto"/>
        <w:jc w:val="center"/>
        <w:rPr>
          <w:rFonts w:asciiTheme="majorBidi" w:hAnsiTheme="majorBidi" w:cstheme="majorBidi"/>
          <w:b/>
          <w:bCs/>
        </w:rPr>
      </w:pPr>
    </w:p>
    <w:p w14:paraId="69D50812" w14:textId="77777777" w:rsidR="006470EF" w:rsidRPr="0028372B" w:rsidRDefault="00A70BBA" w:rsidP="00573DF1">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jc w:val="center"/>
        <w:tblLook w:val="04A0" w:firstRow="1" w:lastRow="0" w:firstColumn="1" w:lastColumn="0" w:noHBand="0" w:noVBand="1"/>
      </w:tblPr>
      <w:tblGrid>
        <w:gridCol w:w="1763"/>
        <w:gridCol w:w="5800"/>
        <w:gridCol w:w="1413"/>
      </w:tblGrid>
      <w:tr w:rsidR="000E6129" w:rsidRPr="0028372B" w14:paraId="7CF57215" w14:textId="77777777" w:rsidTr="00C63AA6">
        <w:trPr>
          <w:jc w:val="center"/>
        </w:trPr>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CA38F34" w14:textId="77777777" w:rsidR="000E6129" w:rsidRPr="003E659B" w:rsidRDefault="001E68E7"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Corresponding Program outcomes </w:t>
            </w:r>
            <w:r w:rsidR="00A52892">
              <w:rPr>
                <w:rFonts w:asciiTheme="majorBidi" w:hAnsiTheme="majorBidi" w:cstheme="majorBidi"/>
                <w:b/>
                <w:bCs/>
                <w:sz w:val="24"/>
                <w:szCs w:val="24"/>
                <w:lang w:bidi="ar-JO"/>
              </w:rPr>
              <w:t>*</w:t>
            </w:r>
            <w:r w:rsidRPr="003E659B">
              <w:rPr>
                <w:rFonts w:asciiTheme="majorBidi" w:hAnsiTheme="majorBidi" w:cstheme="majorBidi"/>
                <w:b/>
                <w:bCs/>
                <w:sz w:val="24"/>
                <w:szCs w:val="24"/>
                <w:lang w:bidi="ar-JO"/>
              </w:rPr>
              <w:t xml:space="preserve"> </w:t>
            </w:r>
          </w:p>
        </w:tc>
        <w:tc>
          <w:tcPr>
            <w:tcW w:w="60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9B9909D" w14:textId="77777777"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rPr>
              <w:t>Outcomes</w:t>
            </w:r>
          </w:p>
        </w:tc>
        <w:tc>
          <w:tcPr>
            <w:tcW w:w="143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EED9EE3" w14:textId="77777777"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Number</w:t>
            </w:r>
          </w:p>
        </w:tc>
      </w:tr>
      <w:tr w:rsidR="00701AD7" w:rsidRPr="0028372B" w14:paraId="341B3F21" w14:textId="77777777"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6F268723" w14:textId="77777777" w:rsidR="00701AD7"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Knowledge </w:t>
            </w:r>
          </w:p>
        </w:tc>
      </w:tr>
      <w:tr w:rsidR="00E63532" w:rsidRPr="0028372B" w14:paraId="290C5F9F" w14:textId="77777777" w:rsidTr="000B6C35">
        <w:trPr>
          <w:jc w:val="center"/>
        </w:trPr>
        <w:tc>
          <w:tcPr>
            <w:tcW w:w="1763" w:type="dxa"/>
            <w:tcBorders>
              <w:left w:val="thickThinLargeGap" w:sz="2" w:space="0" w:color="auto"/>
              <w:right w:val="single" w:sz="4" w:space="0" w:color="auto"/>
            </w:tcBorders>
            <w:vAlign w:val="center"/>
          </w:tcPr>
          <w:p w14:paraId="1451A0BE" w14:textId="77777777" w:rsidR="00E63532" w:rsidRPr="00AB1FA6" w:rsidRDefault="00AB1FA6" w:rsidP="00E6353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1A906501" w14:textId="77777777" w:rsidR="00E63532" w:rsidRPr="003E659B" w:rsidRDefault="009A644C"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Understand the </w:t>
            </w:r>
            <w:r w:rsidR="008A0B8C">
              <w:rPr>
                <w:rFonts w:asciiTheme="majorBidi" w:hAnsiTheme="majorBidi" w:cstheme="majorBidi"/>
                <w:sz w:val="24"/>
                <w:szCs w:val="24"/>
                <w:lang w:bidi="ar-JO"/>
              </w:rPr>
              <w:t xml:space="preserve">basic </w:t>
            </w:r>
            <w:r w:rsidR="009F1333">
              <w:rPr>
                <w:rFonts w:asciiTheme="majorBidi" w:hAnsiTheme="majorBidi" w:cstheme="majorBidi"/>
                <w:sz w:val="24"/>
                <w:szCs w:val="24"/>
                <w:lang w:bidi="ar-JO"/>
              </w:rPr>
              <w:t>properties of algebraic and transcendental functions, and their operations.</w:t>
            </w:r>
          </w:p>
        </w:tc>
        <w:tc>
          <w:tcPr>
            <w:tcW w:w="1433" w:type="dxa"/>
            <w:tcBorders>
              <w:left w:val="single" w:sz="4" w:space="0" w:color="auto"/>
              <w:right w:val="thickThinLargeGap" w:sz="2" w:space="0" w:color="auto"/>
            </w:tcBorders>
            <w:vAlign w:val="center"/>
          </w:tcPr>
          <w:p w14:paraId="307F91E2" w14:textId="77777777" w:rsidR="00E63532" w:rsidRPr="003E659B" w:rsidRDefault="00E63532" w:rsidP="00E63532">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K1</w:t>
            </w:r>
          </w:p>
        </w:tc>
      </w:tr>
      <w:tr w:rsidR="00AB1FA6" w:rsidRPr="0028372B" w14:paraId="7813F340" w14:textId="77777777" w:rsidTr="000B6C35">
        <w:trPr>
          <w:jc w:val="center"/>
        </w:trPr>
        <w:tc>
          <w:tcPr>
            <w:tcW w:w="1763" w:type="dxa"/>
            <w:tcBorders>
              <w:left w:val="thickThinLargeGap" w:sz="2" w:space="0" w:color="auto"/>
              <w:right w:val="single" w:sz="4" w:space="0" w:color="auto"/>
            </w:tcBorders>
            <w:vAlign w:val="center"/>
          </w:tcPr>
          <w:p w14:paraId="5ABD2C67" w14:textId="77777777"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265D5CDC" w14:textId="77777777" w:rsidR="00AB1FA6" w:rsidRPr="003E659B" w:rsidRDefault="00AB1FA6"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Know</w:t>
            </w:r>
            <w:r w:rsidRPr="00C315F3">
              <w:rPr>
                <w:rFonts w:asciiTheme="majorBidi" w:hAnsiTheme="majorBidi" w:cstheme="majorBidi"/>
                <w:sz w:val="24"/>
                <w:szCs w:val="24"/>
                <w:lang w:bidi="ar-JO"/>
              </w:rPr>
              <w:t xml:space="preserve"> the </w:t>
            </w:r>
            <w:r w:rsidR="009F1333">
              <w:rPr>
                <w:rFonts w:asciiTheme="majorBidi" w:hAnsiTheme="majorBidi" w:cstheme="majorBidi"/>
                <w:sz w:val="24"/>
                <w:szCs w:val="24"/>
                <w:lang w:bidi="ar-JO"/>
              </w:rPr>
              <w:t>concepts</w:t>
            </w:r>
            <w:r w:rsidRPr="00C315F3">
              <w:rPr>
                <w:rFonts w:asciiTheme="majorBidi" w:hAnsiTheme="majorBidi" w:cstheme="majorBidi"/>
                <w:sz w:val="24"/>
                <w:szCs w:val="24"/>
                <w:lang w:bidi="ar-JO"/>
              </w:rPr>
              <w:t xml:space="preserve"> of </w:t>
            </w:r>
            <w:r w:rsidR="009F1333">
              <w:rPr>
                <w:rFonts w:asciiTheme="majorBidi" w:hAnsiTheme="majorBidi" w:cstheme="majorBidi"/>
                <w:sz w:val="24"/>
                <w:szCs w:val="24"/>
                <w:lang w:bidi="ar-JO"/>
              </w:rPr>
              <w:t>limits and continuity.</w:t>
            </w:r>
          </w:p>
        </w:tc>
        <w:tc>
          <w:tcPr>
            <w:tcW w:w="1433" w:type="dxa"/>
            <w:tcBorders>
              <w:left w:val="single" w:sz="4" w:space="0" w:color="auto"/>
              <w:right w:val="thickThinLargeGap" w:sz="2" w:space="0" w:color="auto"/>
            </w:tcBorders>
            <w:vAlign w:val="center"/>
          </w:tcPr>
          <w:p w14:paraId="66C03DE9"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K2</w:t>
            </w:r>
          </w:p>
        </w:tc>
      </w:tr>
      <w:tr w:rsidR="00AB1FA6" w:rsidRPr="0028372B" w14:paraId="274D463D" w14:textId="77777777" w:rsidTr="000B6C35">
        <w:trPr>
          <w:jc w:val="center"/>
        </w:trPr>
        <w:tc>
          <w:tcPr>
            <w:tcW w:w="1763" w:type="dxa"/>
            <w:tcBorders>
              <w:left w:val="thickThinLargeGap" w:sz="2" w:space="0" w:color="auto"/>
              <w:right w:val="single" w:sz="4" w:space="0" w:color="auto"/>
            </w:tcBorders>
            <w:vAlign w:val="center"/>
          </w:tcPr>
          <w:p w14:paraId="3067D5C3" w14:textId="77777777"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1A8068E4" w14:textId="77777777" w:rsidR="00AB1FA6" w:rsidRPr="003E659B" w:rsidRDefault="009F1333"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defi</w:t>
            </w:r>
            <w:r w:rsidRPr="009F1333">
              <w:rPr>
                <w:rFonts w:asciiTheme="majorBidi" w:hAnsiTheme="majorBidi" w:cstheme="majorBidi"/>
                <w:sz w:val="24"/>
                <w:szCs w:val="24"/>
                <w:lang w:bidi="ar-JO"/>
              </w:rPr>
              <w:t xml:space="preserve">nition of derivative and integral, and </w:t>
            </w:r>
            <w:r>
              <w:rPr>
                <w:rFonts w:asciiTheme="majorBidi" w:hAnsiTheme="majorBidi" w:cstheme="majorBidi"/>
                <w:sz w:val="24"/>
                <w:szCs w:val="24"/>
                <w:lang w:bidi="ar-JO"/>
              </w:rPr>
              <w:t>how to</w:t>
            </w:r>
            <w:r w:rsidRPr="009F1333">
              <w:rPr>
                <w:rFonts w:asciiTheme="majorBidi" w:hAnsiTheme="majorBidi" w:cstheme="majorBidi"/>
                <w:sz w:val="24"/>
                <w:szCs w:val="24"/>
                <w:lang w:bidi="ar-JO"/>
              </w:rPr>
              <w:t xml:space="preserve"> di</w:t>
            </w:r>
            <w:r>
              <w:rPr>
                <w:rFonts w:asciiTheme="majorBidi" w:hAnsiTheme="majorBidi" w:cstheme="majorBidi"/>
                <w:sz w:val="24"/>
                <w:szCs w:val="24"/>
                <w:lang w:bidi="ar-JO"/>
              </w:rPr>
              <w:t>ff</w:t>
            </w:r>
            <w:r w:rsidRPr="009F1333">
              <w:rPr>
                <w:rFonts w:asciiTheme="majorBidi" w:hAnsiTheme="majorBidi" w:cstheme="majorBidi"/>
                <w:sz w:val="24"/>
                <w:szCs w:val="24"/>
                <w:lang w:bidi="ar-JO"/>
              </w:rPr>
              <w:t>erentiation and integration elementary functions.</w:t>
            </w:r>
          </w:p>
        </w:tc>
        <w:tc>
          <w:tcPr>
            <w:tcW w:w="1433" w:type="dxa"/>
            <w:tcBorders>
              <w:left w:val="single" w:sz="4" w:space="0" w:color="auto"/>
              <w:right w:val="thickThinLargeGap" w:sz="2" w:space="0" w:color="auto"/>
            </w:tcBorders>
            <w:vAlign w:val="center"/>
          </w:tcPr>
          <w:p w14:paraId="4B44BE81"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K3</w:t>
            </w:r>
          </w:p>
        </w:tc>
      </w:tr>
      <w:tr w:rsidR="00AB1FA6" w:rsidRPr="0028372B" w14:paraId="54049C9E" w14:textId="77777777"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5A8C50CD" w14:textId="77777777" w:rsidR="00AB1FA6" w:rsidRPr="003E659B" w:rsidRDefault="00AB1FA6" w:rsidP="00AB1FA6">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Skills </w:t>
            </w:r>
          </w:p>
        </w:tc>
      </w:tr>
      <w:tr w:rsidR="00C16C5A" w:rsidRPr="0028372B" w14:paraId="0FAB11F8" w14:textId="77777777" w:rsidTr="000B6C35">
        <w:trPr>
          <w:jc w:val="center"/>
        </w:trPr>
        <w:tc>
          <w:tcPr>
            <w:tcW w:w="1763" w:type="dxa"/>
            <w:tcBorders>
              <w:left w:val="thickThinLargeGap" w:sz="2" w:space="0" w:color="auto"/>
              <w:right w:val="single" w:sz="4" w:space="0" w:color="auto"/>
            </w:tcBorders>
            <w:vAlign w:val="center"/>
          </w:tcPr>
          <w:p w14:paraId="4FF93290" w14:textId="77777777" w:rsidR="00C16C5A" w:rsidRPr="003E659B" w:rsidRDefault="00C16C5A" w:rsidP="00C16C5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2</w:t>
            </w:r>
          </w:p>
        </w:tc>
        <w:tc>
          <w:tcPr>
            <w:tcW w:w="6046" w:type="dxa"/>
            <w:tcBorders>
              <w:left w:val="single" w:sz="4" w:space="0" w:color="auto"/>
              <w:right w:val="single" w:sz="4" w:space="0" w:color="auto"/>
            </w:tcBorders>
          </w:tcPr>
          <w:p w14:paraId="26159DFF" w14:textId="77777777" w:rsidR="00C16C5A" w:rsidRPr="003E659B" w:rsidRDefault="00C16C5A" w:rsidP="00FC371B">
            <w:pPr>
              <w:bidi w:val="0"/>
              <w:jc w:val="both"/>
              <w:rPr>
                <w:rFonts w:asciiTheme="majorBidi" w:hAnsiTheme="majorBidi" w:cstheme="majorBidi"/>
                <w:sz w:val="24"/>
                <w:szCs w:val="24"/>
                <w:rtl/>
                <w:lang w:bidi="ar-JO"/>
              </w:rPr>
            </w:pPr>
            <w:r w:rsidRPr="00FA37EB">
              <w:rPr>
                <w:rFonts w:asciiTheme="majorBidi" w:hAnsiTheme="majorBidi" w:cstheme="majorBidi"/>
                <w:sz w:val="24"/>
                <w:szCs w:val="24"/>
                <w:lang w:bidi="ar-JO"/>
              </w:rPr>
              <w:t xml:space="preserve">Students should be able to use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w:t>
            </w:r>
          </w:p>
        </w:tc>
        <w:tc>
          <w:tcPr>
            <w:tcW w:w="1433" w:type="dxa"/>
            <w:tcBorders>
              <w:left w:val="single" w:sz="4" w:space="0" w:color="auto"/>
              <w:right w:val="thickThinLargeGap" w:sz="2" w:space="0" w:color="auto"/>
            </w:tcBorders>
            <w:vAlign w:val="center"/>
          </w:tcPr>
          <w:p w14:paraId="265B17C1" w14:textId="77777777" w:rsidR="00C16C5A" w:rsidRPr="003E659B" w:rsidRDefault="00C16C5A" w:rsidP="00C16C5A">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S1</w:t>
            </w:r>
          </w:p>
        </w:tc>
      </w:tr>
      <w:tr w:rsidR="00AB1FA6" w:rsidRPr="0028372B" w14:paraId="2D8ED652" w14:textId="77777777"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30DD1C2E" w14:textId="77777777" w:rsidR="00AB1FA6" w:rsidRPr="003E659B" w:rsidRDefault="00AB1FA6" w:rsidP="00AB1FA6">
            <w:pPr>
              <w:bidi w:val="0"/>
              <w:jc w:val="center"/>
              <w:rPr>
                <w:rFonts w:asciiTheme="majorBidi" w:hAnsiTheme="majorBidi" w:cstheme="majorBidi"/>
                <w:sz w:val="24"/>
                <w:szCs w:val="24"/>
                <w:rtl/>
                <w:lang w:bidi="ar-JO"/>
              </w:rPr>
            </w:pPr>
            <w:r w:rsidRPr="003E659B">
              <w:rPr>
                <w:rFonts w:asciiTheme="majorBidi" w:hAnsiTheme="majorBidi" w:cstheme="majorBidi"/>
                <w:b/>
                <w:bCs/>
                <w:sz w:val="24"/>
                <w:szCs w:val="24"/>
                <w:lang w:bidi="ar-JO"/>
              </w:rPr>
              <w:t>Competencies</w:t>
            </w:r>
          </w:p>
        </w:tc>
      </w:tr>
      <w:tr w:rsidR="00AB1FA6" w:rsidRPr="0028372B" w14:paraId="24DD612F" w14:textId="77777777" w:rsidTr="000B6C35">
        <w:trPr>
          <w:jc w:val="center"/>
        </w:trPr>
        <w:tc>
          <w:tcPr>
            <w:tcW w:w="1763" w:type="dxa"/>
            <w:tcBorders>
              <w:left w:val="thickThinLargeGap" w:sz="2" w:space="0" w:color="auto"/>
              <w:right w:val="single" w:sz="4" w:space="0" w:color="auto"/>
            </w:tcBorders>
            <w:vAlign w:val="center"/>
          </w:tcPr>
          <w:p w14:paraId="5BC0D7D0" w14:textId="77777777"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1024201B" w14:textId="77777777" w:rsidR="00AB1FA6" w:rsidRPr="003E659B" w:rsidRDefault="00AB1FA6" w:rsidP="00AB1FA6">
            <w:pPr>
              <w:bidi w:val="0"/>
              <w:rPr>
                <w:rFonts w:asciiTheme="majorBidi" w:hAnsiTheme="majorBidi" w:cstheme="majorBidi"/>
                <w:sz w:val="24"/>
                <w:szCs w:val="24"/>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433" w:type="dxa"/>
            <w:tcBorders>
              <w:left w:val="single" w:sz="4" w:space="0" w:color="auto"/>
              <w:right w:val="thickThinLargeGap" w:sz="2" w:space="0" w:color="auto"/>
            </w:tcBorders>
            <w:vAlign w:val="center"/>
          </w:tcPr>
          <w:p w14:paraId="54F0619B"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C1</w:t>
            </w:r>
          </w:p>
        </w:tc>
      </w:tr>
      <w:tr w:rsidR="00AB1FA6" w:rsidRPr="0028372B" w14:paraId="16DDE1B0" w14:textId="77777777" w:rsidTr="000B6C35">
        <w:trPr>
          <w:jc w:val="center"/>
        </w:trPr>
        <w:tc>
          <w:tcPr>
            <w:tcW w:w="1763" w:type="dxa"/>
            <w:tcBorders>
              <w:left w:val="thickThinLargeGap" w:sz="2" w:space="0" w:color="auto"/>
              <w:bottom w:val="thickThinLargeGap" w:sz="2" w:space="0" w:color="auto"/>
              <w:right w:val="single" w:sz="4" w:space="0" w:color="auto"/>
            </w:tcBorders>
            <w:vAlign w:val="center"/>
          </w:tcPr>
          <w:p w14:paraId="5BE614CD" w14:textId="77777777"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2</w:t>
            </w:r>
          </w:p>
        </w:tc>
        <w:tc>
          <w:tcPr>
            <w:tcW w:w="6046" w:type="dxa"/>
            <w:tcBorders>
              <w:left w:val="single" w:sz="4" w:space="0" w:color="auto"/>
              <w:bottom w:val="thickThinLargeGap" w:sz="2" w:space="0" w:color="auto"/>
              <w:right w:val="single" w:sz="4" w:space="0" w:color="auto"/>
            </w:tcBorders>
          </w:tcPr>
          <w:p w14:paraId="24B8D650" w14:textId="77777777" w:rsidR="00AB1FA6" w:rsidRPr="003E659B" w:rsidRDefault="00AB1FA6" w:rsidP="00AB1FA6">
            <w:pPr>
              <w:bidi w:val="0"/>
              <w:rPr>
                <w:rFonts w:asciiTheme="majorBidi" w:hAnsiTheme="majorBidi" w:cstheme="majorBidi"/>
                <w:sz w:val="24"/>
                <w:szCs w:val="24"/>
                <w:rtl/>
                <w:lang w:bidi="ar-JO"/>
              </w:rPr>
            </w:pPr>
            <w:r w:rsidRPr="00FA14F6">
              <w:rPr>
                <w:rFonts w:asciiTheme="majorBidi" w:hAnsiTheme="majorBidi" w:cstheme="majorBidi"/>
                <w:sz w:val="24"/>
                <w:szCs w:val="24"/>
                <w:lang w:bidi="ar-JO"/>
              </w:rPr>
              <w:t>Work in a team to implement one of the tasks of the course.</w:t>
            </w:r>
          </w:p>
        </w:tc>
        <w:tc>
          <w:tcPr>
            <w:tcW w:w="1433" w:type="dxa"/>
            <w:tcBorders>
              <w:left w:val="single" w:sz="4" w:space="0" w:color="auto"/>
              <w:bottom w:val="thickThinLargeGap" w:sz="2" w:space="0" w:color="auto"/>
              <w:right w:val="thickThinLargeGap" w:sz="2" w:space="0" w:color="auto"/>
            </w:tcBorders>
            <w:vAlign w:val="center"/>
          </w:tcPr>
          <w:p w14:paraId="62028CBC"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r>
    </w:tbl>
    <w:p w14:paraId="5927EB29" w14:textId="77777777" w:rsidR="00821116" w:rsidRPr="00A52892" w:rsidRDefault="00A52892" w:rsidP="00A52892">
      <w:pPr>
        <w:bidi w:val="0"/>
        <w:spacing w:after="0"/>
        <w:rPr>
          <w:rFonts w:asciiTheme="majorBidi" w:hAnsiTheme="majorBidi" w:cstheme="majorBidi"/>
          <w:sz w:val="20"/>
          <w:szCs w:val="20"/>
          <w:lang w:bidi="ar-JO"/>
        </w:rPr>
      </w:pPr>
      <w:r w:rsidRPr="00A52892">
        <w:rPr>
          <w:rFonts w:asciiTheme="majorBidi" w:hAnsiTheme="majorBidi" w:cstheme="majorBidi"/>
          <w:sz w:val="20"/>
          <w:szCs w:val="20"/>
          <w:lang w:bidi="ar-JO"/>
        </w:rPr>
        <w:t>* According to learning outcomes of the faculty of pharmacy.</w:t>
      </w:r>
    </w:p>
    <w:p w14:paraId="6B757602" w14:textId="77777777" w:rsidR="00A52892" w:rsidRPr="00022FE0" w:rsidRDefault="00A52892" w:rsidP="00A52892">
      <w:pPr>
        <w:bidi w:val="0"/>
        <w:spacing w:after="0"/>
        <w:rPr>
          <w:rFonts w:asciiTheme="majorBidi" w:hAnsiTheme="majorBidi" w:cstheme="majorBidi"/>
          <w:b/>
          <w:bCs/>
          <w:sz w:val="6"/>
          <w:szCs w:val="6"/>
          <w:rtl/>
        </w:rPr>
      </w:pPr>
    </w:p>
    <w:p w14:paraId="143D1D12" w14:textId="77777777" w:rsidR="007535A1" w:rsidRPr="0028372B" w:rsidRDefault="0068078B" w:rsidP="006F7752">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jc w:val="center"/>
        <w:tblLook w:val="04A0" w:firstRow="1" w:lastRow="0" w:firstColumn="1" w:lastColumn="0" w:noHBand="0" w:noVBand="1"/>
      </w:tblPr>
      <w:tblGrid>
        <w:gridCol w:w="6765"/>
        <w:gridCol w:w="2880"/>
      </w:tblGrid>
      <w:tr w:rsidR="00230898" w:rsidRPr="0028372B" w14:paraId="0979E086" w14:textId="77777777" w:rsidTr="5FBAD5B7">
        <w:trPr>
          <w:trHeight w:val="340"/>
          <w:jc w:val="center"/>
        </w:trPr>
        <w:tc>
          <w:tcPr>
            <w:tcW w:w="6765" w:type="dxa"/>
            <w:tcBorders>
              <w:top w:val="thinThickLargeGap" w:sz="2" w:space="0" w:color="auto"/>
              <w:left w:val="thinThickLargeGap" w:sz="2" w:space="0" w:color="auto"/>
              <w:right w:val="thinThickLargeGap" w:sz="2" w:space="0" w:color="auto"/>
            </w:tcBorders>
          </w:tcPr>
          <w:p w14:paraId="0790F636" w14:textId="77777777" w:rsidR="00230898" w:rsidRPr="00E743CC" w:rsidRDefault="00BF7E27" w:rsidP="00E743CC">
            <w:pPr>
              <w:pStyle w:val="ListParagraph"/>
              <w:numPr>
                <w:ilvl w:val="0"/>
                <w:numId w:val="20"/>
              </w:numPr>
              <w:bidi w:val="0"/>
              <w:jc w:val="both"/>
              <w:rPr>
                <w:rFonts w:asciiTheme="majorBidi" w:hAnsiTheme="majorBidi" w:cstheme="majorBidi"/>
                <w:sz w:val="24"/>
                <w:szCs w:val="24"/>
                <w:rtl/>
                <w:lang w:bidi="ar-JO"/>
              </w:rPr>
            </w:pPr>
            <w:r w:rsidRPr="00E743CC">
              <w:rPr>
                <w:rFonts w:asciiTheme="majorBidi" w:hAnsiTheme="majorBidi" w:cstheme="majorBidi"/>
                <w:sz w:val="24"/>
                <w:szCs w:val="24"/>
                <w:lang w:bidi="ar-JO"/>
              </w:rPr>
              <w:t>Anton H., Bivens I., Davis S. (2011) Calculus: Early Transcendentals (10</w:t>
            </w:r>
            <w:r w:rsidRPr="00E743CC">
              <w:rPr>
                <w:rFonts w:asciiTheme="majorBidi" w:hAnsiTheme="majorBidi" w:cstheme="majorBidi"/>
                <w:sz w:val="24"/>
                <w:szCs w:val="24"/>
                <w:vertAlign w:val="superscript"/>
                <w:lang w:bidi="ar-JO"/>
              </w:rPr>
              <w:t>th</w:t>
            </w:r>
            <w:r w:rsidRPr="00E743CC">
              <w:rPr>
                <w:rFonts w:asciiTheme="majorBidi" w:hAnsiTheme="majorBidi" w:cstheme="majorBidi"/>
                <w:sz w:val="24"/>
                <w:szCs w:val="24"/>
                <w:lang w:bidi="ar-JO"/>
              </w:rPr>
              <w:t xml:space="preserve"> ed.). Wiley.</w:t>
            </w:r>
          </w:p>
        </w:tc>
        <w:tc>
          <w:tcPr>
            <w:tcW w:w="2880" w:type="dxa"/>
            <w:tcBorders>
              <w:top w:val="thinThickLargeGap" w:sz="2" w:space="0" w:color="auto"/>
              <w:right w:val="thinThickLargeGap" w:sz="2" w:space="0" w:color="auto"/>
            </w:tcBorders>
            <w:shd w:val="clear" w:color="auto" w:fill="D9D9D9" w:themeFill="background1" w:themeFillShade="D9"/>
          </w:tcPr>
          <w:p w14:paraId="5F4231B5"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Course textbook</w:t>
            </w:r>
          </w:p>
        </w:tc>
      </w:tr>
      <w:tr w:rsidR="00230898" w:rsidRPr="0028372B" w14:paraId="6D2142B9" w14:textId="77777777" w:rsidTr="5FBAD5B7">
        <w:trPr>
          <w:trHeight w:val="340"/>
          <w:jc w:val="center"/>
        </w:trPr>
        <w:tc>
          <w:tcPr>
            <w:tcW w:w="6765" w:type="dxa"/>
            <w:tcBorders>
              <w:left w:val="thinThickLargeGap" w:sz="2" w:space="0" w:color="auto"/>
              <w:right w:val="thinThickLargeGap" w:sz="2" w:space="0" w:color="auto"/>
            </w:tcBorders>
          </w:tcPr>
          <w:p w14:paraId="23A71A25" w14:textId="77777777" w:rsidR="00230898" w:rsidRPr="00803CBC" w:rsidRDefault="00897E23" w:rsidP="00803CBC">
            <w:pPr>
              <w:pStyle w:val="ListParagraph"/>
              <w:numPr>
                <w:ilvl w:val="0"/>
                <w:numId w:val="14"/>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Stewart J</w:t>
            </w:r>
            <w:r w:rsidR="001E39DE" w:rsidRPr="004574F3">
              <w:rPr>
                <w:rFonts w:asciiTheme="majorBidi" w:hAnsiTheme="majorBidi" w:cstheme="majorBidi"/>
                <w:sz w:val="24"/>
                <w:szCs w:val="24"/>
                <w:lang w:bidi="ar-JO"/>
              </w:rPr>
              <w:t xml:space="preserve">. (2015) </w:t>
            </w:r>
            <w:r w:rsidRPr="00897E23">
              <w:rPr>
                <w:rFonts w:asciiTheme="majorBidi" w:hAnsiTheme="majorBidi" w:cstheme="majorBidi"/>
                <w:sz w:val="24"/>
                <w:szCs w:val="24"/>
                <w:lang w:bidi="ar-JO"/>
              </w:rPr>
              <w:t>Calculus: Early Transcendentals</w:t>
            </w:r>
            <w:r>
              <w:rPr>
                <w:rFonts w:asciiTheme="majorBidi" w:hAnsiTheme="majorBidi" w:cstheme="majorBidi"/>
                <w:sz w:val="24"/>
                <w:szCs w:val="24"/>
                <w:lang w:bidi="ar-JO"/>
              </w:rPr>
              <w:t xml:space="preserve"> </w:t>
            </w:r>
            <w:r w:rsidR="001E39DE" w:rsidRPr="004574F3">
              <w:rPr>
                <w:rFonts w:asciiTheme="majorBidi" w:hAnsiTheme="majorBidi" w:cstheme="majorBidi"/>
                <w:sz w:val="24"/>
                <w:szCs w:val="24"/>
                <w:lang w:bidi="ar-JO"/>
              </w:rPr>
              <w:t>(</w:t>
            </w:r>
            <w:r>
              <w:rPr>
                <w:rFonts w:asciiTheme="majorBidi" w:hAnsiTheme="majorBidi" w:cstheme="majorBidi"/>
                <w:sz w:val="24"/>
                <w:szCs w:val="24"/>
                <w:lang w:bidi="ar-JO"/>
              </w:rPr>
              <w:t>8</w:t>
            </w:r>
            <w:r w:rsidRPr="00897E23">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w:t>
            </w:r>
            <w:r w:rsidR="001E39DE" w:rsidRPr="004574F3">
              <w:rPr>
                <w:rFonts w:asciiTheme="majorBidi" w:hAnsiTheme="majorBidi" w:cstheme="majorBidi"/>
                <w:sz w:val="24"/>
                <w:szCs w:val="24"/>
                <w:lang w:bidi="ar-JO"/>
              </w:rPr>
              <w:t xml:space="preserve">ed.). </w:t>
            </w:r>
            <w:r w:rsidRPr="00897E23">
              <w:rPr>
                <w:rFonts w:asciiTheme="majorBidi" w:hAnsiTheme="majorBidi" w:cstheme="majorBidi"/>
                <w:sz w:val="24"/>
                <w:szCs w:val="24"/>
                <w:lang w:bidi="ar-JO"/>
              </w:rPr>
              <w:t>Brooks Cole</w:t>
            </w:r>
            <w:r w:rsidR="001E39DE" w:rsidRPr="004574F3">
              <w:rPr>
                <w:rFonts w:asciiTheme="majorBidi" w:hAnsiTheme="majorBidi" w:cstheme="majorBidi"/>
                <w:sz w:val="24"/>
                <w:szCs w:val="24"/>
                <w:lang w:bidi="ar-JO"/>
              </w:rPr>
              <w:t>.</w:t>
            </w:r>
          </w:p>
        </w:tc>
        <w:tc>
          <w:tcPr>
            <w:tcW w:w="2880" w:type="dxa"/>
            <w:tcBorders>
              <w:right w:val="thinThickLargeGap" w:sz="2" w:space="0" w:color="auto"/>
            </w:tcBorders>
            <w:shd w:val="clear" w:color="auto" w:fill="D9D9D9" w:themeFill="background1" w:themeFillShade="D9"/>
          </w:tcPr>
          <w:p w14:paraId="5CA2D063"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Supporting References</w:t>
            </w:r>
          </w:p>
        </w:tc>
      </w:tr>
      <w:tr w:rsidR="00230898" w:rsidRPr="0028372B" w14:paraId="31198267" w14:textId="77777777" w:rsidTr="5FBAD5B7">
        <w:trPr>
          <w:trHeight w:val="261"/>
          <w:jc w:val="center"/>
        </w:trPr>
        <w:tc>
          <w:tcPr>
            <w:tcW w:w="6765" w:type="dxa"/>
            <w:tcBorders>
              <w:left w:val="thinThickLargeGap" w:sz="2" w:space="0" w:color="auto"/>
              <w:bottom w:val="single" w:sz="4" w:space="0" w:color="auto"/>
              <w:right w:val="thinThickLargeGap" w:sz="2" w:space="0" w:color="auto"/>
            </w:tcBorders>
          </w:tcPr>
          <w:p w14:paraId="3009AE77" w14:textId="77777777" w:rsidR="009C77B2" w:rsidRPr="00C315F3" w:rsidRDefault="009C77B2" w:rsidP="001414F4">
            <w:pPr>
              <w:pStyle w:val="ListParagraph"/>
              <w:bidi w:val="0"/>
              <w:ind w:left="360"/>
              <w:jc w:val="both"/>
              <w:rPr>
                <w:rFonts w:asciiTheme="majorBidi" w:hAnsiTheme="majorBidi" w:cstheme="majorBidi"/>
                <w:sz w:val="24"/>
                <w:szCs w:val="24"/>
                <w:rtl/>
                <w:lang w:bidi="ar-JO"/>
              </w:rPr>
            </w:pPr>
          </w:p>
        </w:tc>
        <w:tc>
          <w:tcPr>
            <w:tcW w:w="2880" w:type="dxa"/>
            <w:tcBorders>
              <w:bottom w:val="single" w:sz="4" w:space="0" w:color="auto"/>
              <w:right w:val="thinThickLargeGap" w:sz="2" w:space="0" w:color="auto"/>
            </w:tcBorders>
            <w:shd w:val="clear" w:color="auto" w:fill="D9D9D9" w:themeFill="background1" w:themeFillShade="D9"/>
          </w:tcPr>
          <w:p w14:paraId="7E76DD6C"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 xml:space="preserve">Supporting websites </w:t>
            </w:r>
          </w:p>
        </w:tc>
      </w:tr>
      <w:tr w:rsidR="00230898" w:rsidRPr="0028372B" w14:paraId="6CB9C0C1" w14:textId="77777777" w:rsidTr="5FBAD5B7">
        <w:trPr>
          <w:trHeight w:val="341"/>
          <w:jc w:val="center"/>
        </w:trPr>
        <w:tc>
          <w:tcPr>
            <w:tcW w:w="6765" w:type="dxa"/>
            <w:tcBorders>
              <w:left w:val="thinThickLargeGap" w:sz="2" w:space="0" w:color="auto"/>
              <w:bottom w:val="thickThinLargeGap" w:sz="2" w:space="0" w:color="auto"/>
              <w:right w:val="thinThickLargeGap" w:sz="2" w:space="0" w:color="auto"/>
            </w:tcBorders>
            <w:vAlign w:val="center"/>
          </w:tcPr>
          <w:p w14:paraId="3AAC8129" w14:textId="29841971" w:rsidR="00230898" w:rsidRPr="00EA504D" w:rsidRDefault="00000000" w:rsidP="5FBAD5B7">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662984" w:rsidRPr="5FBAD5B7">
                  <w:rPr>
                    <w:rFonts w:ascii="MS Gothic" w:eastAsia="MS Gothic" w:hAnsi="MS Gothic" w:cstheme="majorBidi"/>
                    <w:b/>
                    <w:bCs/>
                    <w:sz w:val="24"/>
                    <w:szCs w:val="24"/>
                    <w:lang w:bidi="ar-JO"/>
                  </w:rPr>
                  <w:t>☒</w:t>
                </w:r>
              </w:sdtContent>
            </w:sdt>
            <w:r w:rsidR="00230898" w:rsidRPr="5FBAD5B7">
              <w:rPr>
                <w:rFonts w:asciiTheme="majorBidi" w:hAnsiTheme="majorBidi" w:cstheme="majorBidi"/>
                <w:b/>
                <w:bCs/>
                <w:sz w:val="24"/>
                <w:szCs w:val="24"/>
                <w:lang w:bidi="ar-JO"/>
              </w:rPr>
              <w:t xml:space="preserve">Classroom </w:t>
            </w:r>
            <w:r w:rsidR="002A5200" w:rsidRPr="5FBAD5B7">
              <w:rPr>
                <w:rFonts w:asciiTheme="majorBidi" w:hAnsiTheme="majorBidi" w:cstheme="majorBidi"/>
                <w:b/>
                <w:bCs/>
                <w:sz w:val="24"/>
                <w:szCs w:val="24"/>
                <w:lang w:bidi="ar-JO"/>
              </w:rPr>
              <w:t xml:space="preserve"> </w:t>
            </w:r>
            <w:r w:rsidR="00230898" w:rsidRPr="5FBAD5B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B4504D" w:rsidRPr="5FBAD5B7">
                  <w:rPr>
                    <w:rFonts w:ascii="MS Gothic" w:eastAsia="MS Gothic" w:hAnsi="MS Gothic" w:cstheme="majorBidi"/>
                    <w:b/>
                    <w:bCs/>
                    <w:sz w:val="24"/>
                    <w:szCs w:val="24"/>
                    <w:lang w:bidi="ar-JO"/>
                  </w:rPr>
                  <w:t>☐</w:t>
                </w:r>
              </w:sdtContent>
            </w:sdt>
            <w:r w:rsidR="00230898" w:rsidRPr="5FBAD5B7">
              <w:rPr>
                <w:rFonts w:asciiTheme="majorBidi" w:hAnsiTheme="majorBidi" w:cstheme="majorBidi"/>
                <w:sz w:val="24"/>
                <w:szCs w:val="24"/>
              </w:rPr>
              <w:t xml:space="preserve"> </w:t>
            </w:r>
            <w:r w:rsidR="00230898" w:rsidRPr="5FBAD5B7">
              <w:rPr>
                <w:rFonts w:asciiTheme="majorBidi" w:hAnsiTheme="majorBidi" w:cstheme="majorBidi"/>
                <w:b/>
                <w:bCs/>
                <w:sz w:val="24"/>
                <w:szCs w:val="24"/>
                <w:lang w:bidi="ar-JO"/>
              </w:rPr>
              <w:t>laboratory</w:t>
            </w:r>
            <w:r w:rsidR="002A5200" w:rsidRPr="5FBAD5B7">
              <w:rPr>
                <w:rFonts w:asciiTheme="majorBidi" w:hAnsiTheme="majorBidi" w:cstheme="majorBidi"/>
                <w:b/>
                <w:bCs/>
                <w:sz w:val="24"/>
                <w:szCs w:val="24"/>
                <w:lang w:bidi="ar-JO"/>
              </w:rPr>
              <w:t xml:space="preserve"> </w:t>
            </w:r>
            <w:r w:rsidR="00C0495D" w:rsidRPr="5FBAD5B7">
              <w:rPr>
                <w:rFonts w:asciiTheme="majorBidi" w:hAnsiTheme="majorBidi" w:cstheme="majorBidi"/>
                <w:b/>
                <w:bCs/>
                <w:sz w:val="24"/>
                <w:szCs w:val="24"/>
                <w:lang w:bidi="ar-JO"/>
              </w:rPr>
              <w:t xml:space="preserve"> </w:t>
            </w:r>
            <w:r w:rsidR="00230898" w:rsidRPr="5FBAD5B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2A5200" w:rsidRPr="5FBAD5B7">
                  <w:rPr>
                    <w:rFonts w:ascii="MS Gothic" w:eastAsia="MS Gothic" w:hAnsi="MS Gothic" w:cstheme="majorBidi"/>
                    <w:b/>
                    <w:bCs/>
                    <w:sz w:val="24"/>
                    <w:szCs w:val="24"/>
                    <w:lang w:bidi="ar-JO"/>
                  </w:rPr>
                  <w:t>☐</w:t>
                </w:r>
              </w:sdtContent>
            </w:sdt>
            <w:r w:rsidR="005059C9" w:rsidRPr="5FBAD5B7">
              <w:rPr>
                <w:rFonts w:asciiTheme="majorBidi" w:hAnsiTheme="majorBidi" w:cstheme="majorBidi"/>
                <w:b/>
                <w:bCs/>
                <w:sz w:val="24"/>
                <w:szCs w:val="24"/>
                <w:lang w:bidi="ar-JO"/>
              </w:rPr>
              <w:t xml:space="preserve">Learning platform </w:t>
            </w:r>
            <w:r w:rsidR="002A5200" w:rsidRPr="5FBAD5B7">
              <w:rPr>
                <w:rFonts w:asciiTheme="majorBidi" w:hAnsiTheme="majorBidi" w:cstheme="majorBidi"/>
                <w:b/>
                <w:bCs/>
                <w:sz w:val="24"/>
                <w:szCs w:val="24"/>
                <w:lang w:bidi="ar-JO"/>
              </w:rPr>
              <w:t xml:space="preserve"> </w:t>
            </w:r>
            <w:r w:rsidR="00230898" w:rsidRPr="5FBAD5B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sidRPr="5FBAD5B7">
                  <w:rPr>
                    <w:rFonts w:ascii="MS Gothic" w:eastAsia="MS Gothic" w:hAnsi="MS Gothic" w:cstheme="majorBidi"/>
                    <w:b/>
                    <w:bCs/>
                    <w:sz w:val="24"/>
                    <w:szCs w:val="24"/>
                    <w:lang w:bidi="ar-JO"/>
                  </w:rPr>
                  <w:t>☐</w:t>
                </w:r>
              </w:sdtContent>
            </w:sdt>
            <w:r w:rsidR="00230898" w:rsidRPr="5FBAD5B7">
              <w:rPr>
                <w:rFonts w:asciiTheme="majorBidi" w:hAnsiTheme="majorBidi" w:cstheme="majorBidi"/>
                <w:b/>
                <w:bCs/>
                <w:sz w:val="24"/>
                <w:szCs w:val="24"/>
                <w:lang w:bidi="ar-JO"/>
              </w:rPr>
              <w:t xml:space="preserve">Other  </w:t>
            </w:r>
          </w:p>
        </w:tc>
        <w:tc>
          <w:tcPr>
            <w:tcW w:w="2880" w:type="dxa"/>
            <w:tcBorders>
              <w:bottom w:val="thickThinLargeGap" w:sz="2" w:space="0" w:color="auto"/>
              <w:right w:val="thinThickLargeGap" w:sz="2" w:space="0" w:color="auto"/>
            </w:tcBorders>
            <w:shd w:val="clear" w:color="auto" w:fill="D9D9D9" w:themeFill="background1" w:themeFillShade="D9"/>
          </w:tcPr>
          <w:p w14:paraId="06E3D046" w14:textId="77777777" w:rsidR="00230898" w:rsidRPr="00EA504D" w:rsidRDefault="00230898" w:rsidP="006F7752">
            <w:pPr>
              <w:bidi w:val="0"/>
              <w:rPr>
                <w:rFonts w:asciiTheme="majorBidi" w:hAnsiTheme="majorBidi" w:cstheme="majorBidi"/>
                <w:b/>
                <w:bCs/>
                <w:noProof/>
                <w:sz w:val="24"/>
                <w:szCs w:val="24"/>
                <w:rtl/>
              </w:rPr>
            </w:pPr>
            <w:r w:rsidRPr="00EA504D">
              <w:rPr>
                <w:rFonts w:asciiTheme="majorBidi" w:hAnsiTheme="majorBidi" w:cstheme="majorBidi"/>
                <w:b/>
                <w:bCs/>
                <w:noProof/>
                <w:sz w:val="24"/>
                <w:szCs w:val="24"/>
              </w:rPr>
              <w:t xml:space="preserve">Teaching Environment </w:t>
            </w:r>
          </w:p>
        </w:tc>
      </w:tr>
    </w:tbl>
    <w:p w14:paraId="2D249637" w14:textId="77777777" w:rsidR="00022FE0" w:rsidRPr="00022FE0" w:rsidRDefault="00022FE0" w:rsidP="006F7752">
      <w:pPr>
        <w:bidi w:val="0"/>
        <w:jc w:val="center"/>
        <w:rPr>
          <w:rFonts w:asciiTheme="majorBidi" w:hAnsiTheme="majorBidi" w:cstheme="majorBidi"/>
          <w:b/>
          <w:bCs/>
          <w:sz w:val="4"/>
          <w:szCs w:val="4"/>
          <w:lang w:bidi="ar-JO"/>
        </w:rPr>
      </w:pPr>
    </w:p>
    <w:p w14:paraId="6FA3773F" w14:textId="77777777" w:rsidR="005D57FB" w:rsidRPr="0028372B" w:rsidRDefault="00354540" w:rsidP="00022FE0">
      <w:pPr>
        <w:bidi w:val="0"/>
        <w:spacing w:line="240" w:lineRule="auto"/>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r w:rsidR="003E659B">
        <w:rPr>
          <w:rFonts w:asciiTheme="majorBidi" w:hAnsiTheme="majorBidi" w:cstheme="majorBidi"/>
          <w:b/>
          <w:bCs/>
          <w:sz w:val="28"/>
          <w:szCs w:val="28"/>
          <w:lang w:bidi="ar-JO"/>
        </w:rPr>
        <w:t>S</w:t>
      </w:r>
      <w:r w:rsidR="00172594" w:rsidRPr="0028372B">
        <w:rPr>
          <w:rFonts w:asciiTheme="majorBidi" w:hAnsiTheme="majorBidi" w:cstheme="majorBidi"/>
          <w:b/>
          <w:bCs/>
          <w:sz w:val="28"/>
          <w:szCs w:val="28"/>
          <w:lang w:bidi="ar-JO"/>
        </w:rPr>
        <w:t xml:space="preserve">ubjects </w:t>
      </w:r>
      <w:r w:rsidR="003E659B">
        <w:rPr>
          <w:rFonts w:asciiTheme="majorBidi" w:hAnsiTheme="majorBidi" w:cstheme="majorBidi"/>
          <w:b/>
          <w:bCs/>
          <w:sz w:val="28"/>
          <w:szCs w:val="28"/>
          <w:lang w:bidi="ar-JO"/>
        </w:rPr>
        <w:t>T</w:t>
      </w:r>
      <w:r w:rsidR="00172594" w:rsidRPr="0028372B">
        <w:rPr>
          <w:rFonts w:asciiTheme="majorBidi" w:hAnsiTheme="majorBidi" w:cstheme="majorBidi"/>
          <w:b/>
          <w:bCs/>
          <w:sz w:val="28"/>
          <w:szCs w:val="28"/>
          <w:lang w:bidi="ar-JO"/>
        </w:rPr>
        <w:t xml:space="preserve">imetable </w:t>
      </w:r>
    </w:p>
    <w:tbl>
      <w:tblPr>
        <w:tblStyle w:val="TableGrid"/>
        <w:bidiVisual/>
        <w:tblW w:w="10541" w:type="dxa"/>
        <w:jc w:val="center"/>
        <w:tblLayout w:type="fixed"/>
        <w:tblLook w:val="04A0" w:firstRow="1" w:lastRow="0" w:firstColumn="1" w:lastColumn="0" w:noHBand="0" w:noVBand="1"/>
      </w:tblPr>
      <w:tblGrid>
        <w:gridCol w:w="1987"/>
        <w:gridCol w:w="1390"/>
        <w:gridCol w:w="1296"/>
        <w:gridCol w:w="5040"/>
        <w:gridCol w:w="828"/>
      </w:tblGrid>
      <w:tr w:rsidR="00172594" w:rsidRPr="0028372B" w14:paraId="121D09AE" w14:textId="77777777" w:rsidTr="001B20E5">
        <w:trPr>
          <w:cantSplit/>
          <w:trHeight w:val="432"/>
          <w:jc w:val="center"/>
        </w:trPr>
        <w:tc>
          <w:tcPr>
            <w:tcW w:w="1987" w:type="dxa"/>
            <w:tcBorders>
              <w:top w:val="thinThickLargeGap" w:sz="2" w:space="0" w:color="auto"/>
              <w:left w:val="thinThickLargeGap" w:sz="2" w:space="0" w:color="auto"/>
            </w:tcBorders>
            <w:shd w:val="clear" w:color="auto" w:fill="D9D9D9" w:themeFill="background1" w:themeFillShade="D9"/>
            <w:vAlign w:val="center"/>
          </w:tcPr>
          <w:p w14:paraId="6D229FB9"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Learning Material</w:t>
            </w:r>
          </w:p>
        </w:tc>
        <w:tc>
          <w:tcPr>
            <w:tcW w:w="1390" w:type="dxa"/>
            <w:tcBorders>
              <w:top w:val="thinThickLargeGap" w:sz="2" w:space="0" w:color="auto"/>
            </w:tcBorders>
            <w:shd w:val="clear" w:color="auto" w:fill="D9D9D9" w:themeFill="background1" w:themeFillShade="D9"/>
            <w:vAlign w:val="center"/>
          </w:tcPr>
          <w:p w14:paraId="64567584"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Tasks</w:t>
            </w:r>
          </w:p>
        </w:tc>
        <w:tc>
          <w:tcPr>
            <w:tcW w:w="1296" w:type="dxa"/>
            <w:tcBorders>
              <w:top w:val="thinThickLargeGap" w:sz="2" w:space="0" w:color="auto"/>
              <w:right w:val="single" w:sz="4" w:space="0" w:color="auto"/>
            </w:tcBorders>
            <w:shd w:val="clear" w:color="auto" w:fill="D9D9D9" w:themeFill="background1" w:themeFillShade="D9"/>
            <w:vAlign w:val="center"/>
          </w:tcPr>
          <w:p w14:paraId="63E725CA"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5040" w:type="dxa"/>
            <w:tcBorders>
              <w:top w:val="thinThickLargeGap" w:sz="2" w:space="0" w:color="auto"/>
            </w:tcBorders>
            <w:shd w:val="clear" w:color="auto" w:fill="D9D9D9" w:themeFill="background1" w:themeFillShade="D9"/>
            <w:vAlign w:val="center"/>
          </w:tcPr>
          <w:p w14:paraId="35A1923F"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127448E4"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3E4AF1" w:rsidRPr="0028372B" w14:paraId="231D7CF7" w14:textId="77777777" w:rsidTr="007C097D">
        <w:trPr>
          <w:cantSplit/>
          <w:jc w:val="center"/>
        </w:trPr>
        <w:tc>
          <w:tcPr>
            <w:tcW w:w="1987" w:type="dxa"/>
            <w:tcBorders>
              <w:left w:val="thinThickLargeGap" w:sz="2" w:space="0" w:color="auto"/>
            </w:tcBorders>
          </w:tcPr>
          <w:p w14:paraId="7F090A2F" w14:textId="77777777" w:rsidR="003E4AF1" w:rsidRDefault="003E4AF1" w:rsidP="00425FC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Course Syllabus</w:t>
            </w:r>
          </w:p>
          <w:p w14:paraId="18D8B333" w14:textId="77777777" w:rsidR="003E4AF1" w:rsidRDefault="003E4AF1" w:rsidP="00425FC7">
            <w:pPr>
              <w:bidi w:val="0"/>
              <w:jc w:val="center"/>
              <w:rPr>
                <w:rFonts w:asciiTheme="majorBidi" w:hAnsiTheme="majorBidi" w:cstheme="majorBidi"/>
                <w:sz w:val="24"/>
                <w:szCs w:val="24"/>
                <w:lang w:bidi="ar-JO"/>
              </w:rPr>
            </w:pPr>
          </w:p>
          <w:p w14:paraId="4C5F6466" w14:textId="77777777" w:rsidR="003E4AF1" w:rsidRDefault="003E4AF1" w:rsidP="00425FC7">
            <w:pPr>
              <w:bidi w:val="0"/>
              <w:jc w:val="center"/>
              <w:rPr>
                <w:rFonts w:asciiTheme="majorBidi" w:hAnsiTheme="majorBidi" w:cstheme="majorBidi"/>
                <w:sz w:val="24"/>
                <w:szCs w:val="24"/>
                <w:lang w:bidi="ar-JO"/>
              </w:rPr>
            </w:pPr>
          </w:p>
          <w:p w14:paraId="029B71BA" w14:textId="77777777" w:rsidR="003E4AF1" w:rsidRDefault="003E4AF1" w:rsidP="00936528">
            <w:pPr>
              <w:bidi w:val="0"/>
              <w:jc w:val="center"/>
              <w:rPr>
                <w:rFonts w:asciiTheme="majorBidi" w:hAnsiTheme="majorBidi" w:cstheme="majorBidi"/>
                <w:sz w:val="24"/>
                <w:szCs w:val="24"/>
                <w:lang w:bidi="ar-JO"/>
              </w:rPr>
            </w:pPr>
          </w:p>
          <w:p w14:paraId="2066A9CA" w14:textId="77777777" w:rsidR="003E4AF1" w:rsidRDefault="003E4AF1" w:rsidP="00936528">
            <w:pPr>
              <w:bidi w:val="0"/>
              <w:jc w:val="center"/>
              <w:rPr>
                <w:rFonts w:asciiTheme="majorBidi" w:hAnsiTheme="majorBidi" w:cstheme="majorBidi"/>
                <w:sz w:val="24"/>
                <w:szCs w:val="24"/>
                <w:lang w:bidi="ar-JO"/>
              </w:rPr>
            </w:pPr>
          </w:p>
          <w:p w14:paraId="1D8C6D39" w14:textId="77777777" w:rsidR="003E4AF1" w:rsidRDefault="003E4AF1"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0.1</w:t>
            </w:r>
            <w:r>
              <w:rPr>
                <w:rFonts w:asciiTheme="majorBidi" w:hAnsiTheme="majorBidi" w:cstheme="majorBidi"/>
                <w:b/>
                <w:bCs/>
                <w:sz w:val="24"/>
                <w:szCs w:val="24"/>
                <w:lang w:bidi="ar-JO"/>
              </w:rPr>
              <w:t>:</w:t>
            </w:r>
          </w:p>
          <w:p w14:paraId="2F46EF16" w14:textId="77777777" w:rsidR="003E4AF1" w:rsidRPr="00513646" w:rsidRDefault="003E4AF1" w:rsidP="00D3246B">
            <w:pPr>
              <w:bidi w:val="0"/>
              <w:jc w:val="center"/>
              <w:rPr>
                <w:rFonts w:asciiTheme="majorBidi" w:hAnsiTheme="majorBidi" w:cstheme="majorBidi"/>
                <w:sz w:val="24"/>
                <w:szCs w:val="24"/>
                <w:lang w:bidi="ar-JO"/>
              </w:rPr>
            </w:pPr>
            <w:r w:rsidRPr="001414F4">
              <w:rPr>
                <w:rFonts w:asciiTheme="majorBidi" w:hAnsiTheme="majorBidi" w:cstheme="majorBidi"/>
                <w:sz w:val="24"/>
                <w:szCs w:val="24"/>
                <w:lang w:bidi="ar-JO"/>
              </w:rPr>
              <w:t>7,8,9,10</w:t>
            </w:r>
          </w:p>
        </w:tc>
        <w:tc>
          <w:tcPr>
            <w:tcW w:w="1390" w:type="dxa"/>
            <w:tcBorders>
              <w:bottom w:val="dashSmallGap" w:sz="4" w:space="0" w:color="auto"/>
            </w:tcBorders>
            <w:shd w:val="clear" w:color="auto" w:fill="FFFFFF" w:themeFill="background1"/>
            <w:vAlign w:val="center"/>
          </w:tcPr>
          <w:p w14:paraId="4F4EEE7E" w14:textId="77777777" w:rsidR="003E4AF1" w:rsidRPr="00513646" w:rsidRDefault="003E4AF1" w:rsidP="00425FC7">
            <w:pPr>
              <w:bidi w:val="0"/>
              <w:jc w:val="center"/>
              <w:rPr>
                <w:rFonts w:asciiTheme="majorBidi" w:hAnsiTheme="majorBidi" w:cstheme="majorBidi"/>
                <w:sz w:val="24"/>
                <w:szCs w:val="24"/>
                <w:rtl/>
                <w:lang w:bidi="ar-JO"/>
              </w:rPr>
            </w:pPr>
          </w:p>
        </w:tc>
        <w:tc>
          <w:tcPr>
            <w:tcW w:w="1296" w:type="dxa"/>
            <w:tcBorders>
              <w:bottom w:val="dashSmallGap" w:sz="4" w:space="0" w:color="auto"/>
              <w:right w:val="single" w:sz="4" w:space="0" w:color="auto"/>
            </w:tcBorders>
            <w:shd w:val="clear" w:color="auto" w:fill="FFFFFF" w:themeFill="background1"/>
            <w:vAlign w:val="center"/>
          </w:tcPr>
          <w:p w14:paraId="222026E6" w14:textId="77777777" w:rsidR="003E4AF1" w:rsidRPr="00513646" w:rsidRDefault="003E4AF1" w:rsidP="00425FC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bottom w:val="dashSmallGap" w:sz="4" w:space="0" w:color="auto"/>
            </w:tcBorders>
            <w:shd w:val="clear" w:color="auto" w:fill="FFFFFF" w:themeFill="background1"/>
          </w:tcPr>
          <w:p w14:paraId="46811833" w14:textId="77777777" w:rsidR="003E4AF1" w:rsidRDefault="003E4AF1" w:rsidP="008E550F">
            <w:pPr>
              <w:bidi w:val="0"/>
              <w:rPr>
                <w:rFonts w:asciiTheme="majorBidi" w:hAnsiTheme="majorBidi" w:cstheme="majorBidi"/>
                <w:sz w:val="24"/>
                <w:szCs w:val="24"/>
                <w:lang w:bidi="ar-JO"/>
              </w:rPr>
            </w:pPr>
            <w:r w:rsidRPr="00513646">
              <w:rPr>
                <w:rFonts w:asciiTheme="majorBidi" w:hAnsiTheme="majorBidi" w:cstheme="majorBidi"/>
                <w:sz w:val="24"/>
                <w:szCs w:val="24"/>
                <w:lang w:bidi="ar-JO"/>
              </w:rPr>
              <w:t>Explanation of the study plan for the course, and what is expected to be accomplished by the students.</w:t>
            </w:r>
          </w:p>
          <w:p w14:paraId="618A43C7" w14:textId="77777777" w:rsidR="003E4AF1" w:rsidRPr="009C367D" w:rsidRDefault="003E4AF1" w:rsidP="008E550F">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Technology </w:t>
            </w:r>
            <w:r w:rsidRPr="009C367D">
              <w:rPr>
                <w:rFonts w:asciiTheme="majorBidi" w:hAnsiTheme="majorBidi" w:cstheme="majorBidi"/>
                <w:b/>
                <w:bCs/>
                <w:sz w:val="24"/>
                <w:szCs w:val="24"/>
                <w:lang w:bidi="ar-JO"/>
              </w:rPr>
              <w:t>Preliminaries:</w:t>
            </w:r>
          </w:p>
          <w:p w14:paraId="10570EAD" w14:textId="77777777" w:rsidR="003E4AF1" w:rsidRDefault="003E4AF1" w:rsidP="001414F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Moodle. Microsoft Teams. </w:t>
            </w:r>
          </w:p>
          <w:p w14:paraId="76DAAD1B" w14:textId="77777777" w:rsidR="003E4AF1" w:rsidRPr="009C367D" w:rsidRDefault="003E4AF1" w:rsidP="00936528">
            <w:pPr>
              <w:bidi w:val="0"/>
              <w:rPr>
                <w:rFonts w:asciiTheme="majorBidi" w:hAnsiTheme="majorBidi" w:cstheme="majorBidi"/>
                <w:b/>
                <w:bCs/>
                <w:sz w:val="24"/>
                <w:szCs w:val="24"/>
                <w:lang w:bidi="ar-JO"/>
              </w:rPr>
            </w:pPr>
            <w:r w:rsidRPr="00EB4B52">
              <w:rPr>
                <w:rFonts w:asciiTheme="majorBidi" w:hAnsiTheme="majorBidi" w:cstheme="majorBidi"/>
                <w:b/>
                <w:bCs/>
                <w:sz w:val="24"/>
                <w:szCs w:val="24"/>
                <w:lang w:bidi="ar-JO"/>
              </w:rPr>
              <w:t>BEFORE CALCULUS</w:t>
            </w:r>
            <w:r>
              <w:rPr>
                <w:rFonts w:asciiTheme="majorBidi" w:hAnsiTheme="majorBidi" w:cstheme="majorBidi"/>
                <w:b/>
                <w:bCs/>
                <w:sz w:val="24"/>
                <w:szCs w:val="24"/>
                <w:lang w:bidi="ar-JO"/>
              </w:rPr>
              <w:t xml:space="preserve"> (Ch. 0)</w:t>
            </w:r>
            <w:r w:rsidRPr="009C367D">
              <w:rPr>
                <w:rFonts w:asciiTheme="majorBidi" w:hAnsiTheme="majorBidi" w:cstheme="majorBidi"/>
                <w:b/>
                <w:bCs/>
                <w:sz w:val="24"/>
                <w:szCs w:val="24"/>
                <w:lang w:bidi="ar-JO"/>
              </w:rPr>
              <w:t>:</w:t>
            </w:r>
          </w:p>
          <w:p w14:paraId="3E2FCFBB" w14:textId="77777777" w:rsidR="003E4AF1" w:rsidRDefault="003E4AF1" w:rsidP="00936528">
            <w:pPr>
              <w:bidi w:val="0"/>
              <w:rPr>
                <w:rFonts w:asciiTheme="majorBidi" w:hAnsiTheme="majorBidi" w:cstheme="majorBidi"/>
                <w:sz w:val="24"/>
                <w:szCs w:val="24"/>
                <w:lang w:bidi="ar-JO"/>
              </w:rPr>
            </w:pPr>
            <w:r w:rsidRPr="00EB4B52">
              <w:rPr>
                <w:rFonts w:asciiTheme="majorBidi" w:hAnsiTheme="majorBidi" w:cstheme="majorBidi"/>
                <w:sz w:val="24"/>
                <w:szCs w:val="24"/>
                <w:lang w:bidi="ar-JO"/>
              </w:rPr>
              <w:t>0.1 Functions</w:t>
            </w:r>
          </w:p>
          <w:p w14:paraId="4B411A91" w14:textId="77777777" w:rsidR="003E4AF1" w:rsidRPr="009C367D" w:rsidRDefault="003E4AF1" w:rsidP="00936528">
            <w:pPr>
              <w:bidi w:val="0"/>
              <w:rPr>
                <w:rFonts w:asciiTheme="majorBidi" w:hAnsiTheme="majorBidi" w:cstheme="majorBidi"/>
                <w:sz w:val="24"/>
                <w:szCs w:val="24"/>
                <w:rtl/>
                <w:lang w:bidi="ar-JO"/>
              </w:rPr>
            </w:pPr>
          </w:p>
        </w:tc>
        <w:tc>
          <w:tcPr>
            <w:tcW w:w="828" w:type="dxa"/>
            <w:vMerge w:val="restart"/>
            <w:tcBorders>
              <w:right w:val="thinThickLargeGap" w:sz="2" w:space="0" w:color="auto"/>
            </w:tcBorders>
            <w:shd w:val="clear" w:color="auto" w:fill="FFFFFF" w:themeFill="background1"/>
            <w:vAlign w:val="center"/>
          </w:tcPr>
          <w:p w14:paraId="1BA4FA27" w14:textId="1850BC9B" w:rsidR="003E4AF1" w:rsidRPr="0028372B" w:rsidRDefault="003E4AF1"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3E4AF1" w:rsidRPr="0028372B" w14:paraId="1A5720CD" w14:textId="77777777" w:rsidTr="007C097D">
        <w:trPr>
          <w:cantSplit/>
          <w:jc w:val="center"/>
        </w:trPr>
        <w:tc>
          <w:tcPr>
            <w:tcW w:w="1987" w:type="dxa"/>
            <w:tcBorders>
              <w:top w:val="dashSmallGap" w:sz="4" w:space="0" w:color="auto"/>
              <w:left w:val="thinThickLargeGap" w:sz="2" w:space="0" w:color="auto"/>
            </w:tcBorders>
          </w:tcPr>
          <w:p w14:paraId="3D4FDE8E" w14:textId="77777777" w:rsidR="003E4AF1" w:rsidRDefault="003E4AF1" w:rsidP="00936528">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2:</w:t>
            </w:r>
          </w:p>
          <w:p w14:paraId="3C19CAB9" w14:textId="77777777" w:rsidR="003E4AF1" w:rsidRPr="00513646" w:rsidRDefault="003E4AF1" w:rsidP="0093652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5,7,9,11,13,15,27,29,30,31,33</w:t>
            </w:r>
          </w:p>
        </w:tc>
        <w:tc>
          <w:tcPr>
            <w:tcW w:w="1390" w:type="dxa"/>
            <w:tcBorders>
              <w:top w:val="dashSmallGap" w:sz="4" w:space="0" w:color="auto"/>
              <w:bottom w:val="dashSmallGap" w:sz="4" w:space="0" w:color="auto"/>
            </w:tcBorders>
            <w:vAlign w:val="center"/>
          </w:tcPr>
          <w:p w14:paraId="4482EC94" w14:textId="77777777" w:rsidR="003E4AF1" w:rsidRPr="00513646" w:rsidRDefault="003E4AF1"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6DBACDA4"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327011A7" w14:textId="77777777" w:rsidR="003E4AF1" w:rsidRPr="00360672" w:rsidRDefault="003E4AF1"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0.2 New Functions from Old</w:t>
            </w:r>
          </w:p>
        </w:tc>
        <w:tc>
          <w:tcPr>
            <w:tcW w:w="828" w:type="dxa"/>
            <w:vMerge/>
            <w:tcBorders>
              <w:bottom w:val="dashSmallGap" w:sz="4" w:space="0" w:color="auto"/>
              <w:right w:val="thinThickLargeGap" w:sz="2" w:space="0" w:color="auto"/>
            </w:tcBorders>
            <w:vAlign w:val="center"/>
          </w:tcPr>
          <w:p w14:paraId="1061FDED" w14:textId="76F7EC2E" w:rsidR="003E4AF1" w:rsidRPr="0028372B" w:rsidRDefault="003E4AF1" w:rsidP="00EB4B52">
            <w:pPr>
              <w:bidi w:val="0"/>
              <w:jc w:val="center"/>
              <w:rPr>
                <w:rFonts w:asciiTheme="majorBidi" w:hAnsiTheme="majorBidi" w:cstheme="majorBidi"/>
                <w:b/>
                <w:bCs/>
                <w:sz w:val="24"/>
                <w:szCs w:val="24"/>
                <w:lang w:bidi="ar-JO"/>
              </w:rPr>
            </w:pPr>
          </w:p>
        </w:tc>
      </w:tr>
      <w:tr w:rsidR="003E4AF1" w:rsidRPr="0028372B" w14:paraId="1BD23D3C" w14:textId="77777777" w:rsidTr="006D5419">
        <w:trPr>
          <w:cantSplit/>
          <w:jc w:val="center"/>
        </w:trPr>
        <w:tc>
          <w:tcPr>
            <w:tcW w:w="1987" w:type="dxa"/>
            <w:tcBorders>
              <w:top w:val="dashSmallGap" w:sz="4" w:space="0" w:color="auto"/>
              <w:left w:val="thinThickLargeGap" w:sz="2" w:space="0" w:color="auto"/>
            </w:tcBorders>
          </w:tcPr>
          <w:p w14:paraId="1B9218B0" w14:textId="77777777" w:rsidR="003E4AF1" w:rsidRDefault="003E4AF1"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4:</w:t>
            </w:r>
          </w:p>
          <w:p w14:paraId="4EC9E4F7" w14:textId="77777777" w:rsidR="003E4AF1" w:rsidRPr="00513646" w:rsidRDefault="003E4AF1" w:rsidP="00D3246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1,3,9,10,11,17,27,28</w:t>
            </w:r>
          </w:p>
        </w:tc>
        <w:tc>
          <w:tcPr>
            <w:tcW w:w="1390" w:type="dxa"/>
            <w:tcBorders>
              <w:top w:val="dashSmallGap" w:sz="4" w:space="0" w:color="auto"/>
              <w:bottom w:val="dashSmallGap" w:sz="4" w:space="0" w:color="auto"/>
            </w:tcBorders>
            <w:vAlign w:val="center"/>
          </w:tcPr>
          <w:p w14:paraId="3261A715" w14:textId="77777777" w:rsidR="003E4AF1" w:rsidRPr="00513646" w:rsidRDefault="003E4AF1" w:rsidP="001B20E5">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675391D0"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0C0DD9D1" w14:textId="77777777" w:rsidR="003E4AF1" w:rsidRPr="00012D8A" w:rsidRDefault="003E4AF1"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0.4 Inverse Functions; Inverse Trigonometric Functions</w:t>
            </w:r>
          </w:p>
        </w:tc>
        <w:tc>
          <w:tcPr>
            <w:tcW w:w="828" w:type="dxa"/>
            <w:vMerge w:val="restart"/>
            <w:tcBorders>
              <w:top w:val="dashSmallGap" w:sz="4" w:space="0" w:color="auto"/>
              <w:right w:val="thinThickLargeGap" w:sz="2" w:space="0" w:color="auto"/>
            </w:tcBorders>
            <w:vAlign w:val="center"/>
          </w:tcPr>
          <w:p w14:paraId="0A69E711" w14:textId="53E3BE83" w:rsidR="003E4AF1" w:rsidRPr="0028372B" w:rsidRDefault="003E4AF1"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E4AF1" w:rsidRPr="0028372B" w14:paraId="43E1D52F" w14:textId="77777777" w:rsidTr="006D5419">
        <w:trPr>
          <w:cantSplit/>
          <w:jc w:val="center"/>
        </w:trPr>
        <w:tc>
          <w:tcPr>
            <w:tcW w:w="1987" w:type="dxa"/>
            <w:tcBorders>
              <w:top w:val="dashSmallGap" w:sz="4" w:space="0" w:color="auto"/>
              <w:left w:val="thinThickLargeGap" w:sz="2" w:space="0" w:color="auto"/>
            </w:tcBorders>
          </w:tcPr>
          <w:p w14:paraId="6B83FA44" w14:textId="77777777" w:rsidR="003E4AF1" w:rsidRDefault="003E4AF1"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5:</w:t>
            </w:r>
          </w:p>
          <w:p w14:paraId="4124E9E1" w14:textId="77777777" w:rsidR="003E4AF1" w:rsidRDefault="003E4AF1" w:rsidP="001B20E5">
            <w:pPr>
              <w:bidi w:val="0"/>
              <w:jc w:val="center"/>
              <w:rPr>
                <w:rFonts w:asciiTheme="majorBidi" w:hAnsiTheme="majorBidi" w:cstheme="majorBidi"/>
                <w:sz w:val="24"/>
                <w:szCs w:val="24"/>
                <w:lang w:bidi="ar-JO"/>
              </w:rPr>
            </w:pPr>
            <w:r w:rsidRPr="001B20E5">
              <w:rPr>
                <w:rFonts w:asciiTheme="majorBidi" w:hAnsiTheme="majorBidi" w:cstheme="majorBidi"/>
                <w:sz w:val="24"/>
                <w:szCs w:val="24"/>
                <w:lang w:bidi="ar-JO"/>
              </w:rPr>
              <w:t>1,3,5,9,11,16,28,</w:t>
            </w:r>
          </w:p>
          <w:p w14:paraId="402D3B39" w14:textId="77777777" w:rsidR="003E4AF1" w:rsidRPr="001B20E5" w:rsidRDefault="003E4AF1" w:rsidP="001B20E5">
            <w:pPr>
              <w:bidi w:val="0"/>
              <w:jc w:val="center"/>
              <w:rPr>
                <w:rFonts w:asciiTheme="majorBidi" w:hAnsiTheme="majorBidi" w:cstheme="majorBidi"/>
                <w:sz w:val="24"/>
                <w:szCs w:val="24"/>
                <w:lang w:bidi="ar-JO"/>
              </w:rPr>
            </w:pPr>
            <w:r w:rsidRPr="001B20E5">
              <w:rPr>
                <w:rFonts w:asciiTheme="majorBidi" w:hAnsiTheme="majorBidi" w:cstheme="majorBidi"/>
                <w:sz w:val="24"/>
                <w:szCs w:val="24"/>
                <w:lang w:bidi="ar-JO"/>
              </w:rPr>
              <w:t>20,22,23,24,26,28</w:t>
            </w:r>
          </w:p>
          <w:p w14:paraId="2245D56C" w14:textId="77777777" w:rsidR="003E4AF1" w:rsidRPr="00513646" w:rsidRDefault="003E4AF1" w:rsidP="00D3246B">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6C19504C" w14:textId="77777777" w:rsidR="003E4AF1" w:rsidRDefault="003E4AF1" w:rsidP="00EB4B5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Quiz (10 points)</w:t>
            </w:r>
          </w:p>
          <w:p w14:paraId="222A5910" w14:textId="77777777" w:rsidR="003E4AF1" w:rsidRPr="00513646" w:rsidRDefault="003E4AF1" w:rsidP="007119D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26/3/2023</w:t>
            </w:r>
          </w:p>
        </w:tc>
        <w:tc>
          <w:tcPr>
            <w:tcW w:w="1296" w:type="dxa"/>
            <w:tcBorders>
              <w:top w:val="dashSmallGap" w:sz="4" w:space="0" w:color="auto"/>
              <w:bottom w:val="dashSmallGap" w:sz="4" w:space="0" w:color="auto"/>
              <w:right w:val="single" w:sz="4" w:space="0" w:color="auto"/>
            </w:tcBorders>
            <w:vAlign w:val="center"/>
          </w:tcPr>
          <w:p w14:paraId="4DA7928E"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30AE1FF6" w14:textId="77777777" w:rsidR="003E4AF1" w:rsidRPr="00012D8A" w:rsidRDefault="003E4AF1"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0.5 Exponential and Logarithmic Functions</w:t>
            </w:r>
          </w:p>
        </w:tc>
        <w:tc>
          <w:tcPr>
            <w:tcW w:w="828" w:type="dxa"/>
            <w:vMerge/>
            <w:tcBorders>
              <w:bottom w:val="dashSmallGap" w:sz="4" w:space="0" w:color="auto"/>
              <w:right w:val="thinThickLargeGap" w:sz="2" w:space="0" w:color="auto"/>
            </w:tcBorders>
            <w:vAlign w:val="center"/>
          </w:tcPr>
          <w:p w14:paraId="230CFA0F" w14:textId="306DEB1F" w:rsidR="003E4AF1" w:rsidRPr="0028372B" w:rsidRDefault="003E4AF1" w:rsidP="00EB4B52">
            <w:pPr>
              <w:bidi w:val="0"/>
              <w:jc w:val="center"/>
              <w:rPr>
                <w:rFonts w:asciiTheme="majorBidi" w:hAnsiTheme="majorBidi" w:cstheme="majorBidi"/>
                <w:b/>
                <w:bCs/>
                <w:sz w:val="24"/>
                <w:szCs w:val="24"/>
                <w:lang w:bidi="ar-JO"/>
              </w:rPr>
            </w:pPr>
          </w:p>
        </w:tc>
      </w:tr>
      <w:tr w:rsidR="00EB4B52" w:rsidRPr="0028372B" w14:paraId="42A3DA4C" w14:textId="77777777" w:rsidTr="001B20E5">
        <w:trPr>
          <w:cantSplit/>
          <w:jc w:val="center"/>
        </w:trPr>
        <w:tc>
          <w:tcPr>
            <w:tcW w:w="1987" w:type="dxa"/>
            <w:tcBorders>
              <w:top w:val="dashSmallGap" w:sz="4" w:space="0" w:color="auto"/>
              <w:left w:val="thinThickLargeGap" w:sz="2" w:space="0" w:color="auto"/>
            </w:tcBorders>
            <w:vAlign w:val="center"/>
          </w:tcPr>
          <w:p w14:paraId="49BC4DB5" w14:textId="77777777" w:rsidR="001B20E5" w:rsidRDefault="001B20E5" w:rsidP="001B20E5">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1.2:</w:t>
            </w:r>
          </w:p>
          <w:p w14:paraId="57FDE63B" w14:textId="77777777" w:rsidR="001B20E5" w:rsidRDefault="001B20E5" w:rsidP="001B20E5">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1,3,6,7,11,13,25,28,30,31,37,40</w:t>
            </w:r>
          </w:p>
          <w:p w14:paraId="4276383B" w14:textId="77777777" w:rsidR="00307F67" w:rsidRPr="001B20E5" w:rsidRDefault="00307F67" w:rsidP="00307F67">
            <w:pPr>
              <w:bidi w:val="0"/>
              <w:jc w:val="center"/>
              <w:rPr>
                <w:rFonts w:asciiTheme="majorBidi" w:hAnsiTheme="majorBidi" w:cstheme="majorBidi"/>
                <w:sz w:val="24"/>
                <w:szCs w:val="24"/>
                <w:lang w:bidi="ar-JO"/>
              </w:rPr>
            </w:pPr>
          </w:p>
          <w:p w14:paraId="4C57FE42" w14:textId="77777777" w:rsidR="00307F67" w:rsidRDefault="00307F67" w:rsidP="00307F67">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1.3:</w:t>
            </w:r>
          </w:p>
          <w:p w14:paraId="66C2071C" w14:textId="77777777" w:rsidR="00307F67" w:rsidRDefault="00307F67" w:rsidP="00307F6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9,13,15,19,23,25,27,29,31,35,37</w:t>
            </w:r>
          </w:p>
          <w:p w14:paraId="3C97B4E8" w14:textId="77777777" w:rsidR="001B20E5" w:rsidRPr="00513646" w:rsidRDefault="001B20E5" w:rsidP="001B20E5">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23040C2A" w14:textId="77777777"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6D535F9A" w14:textId="77777777"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32878790" w14:textId="77777777" w:rsidR="00EB4B52" w:rsidRPr="009C367D" w:rsidRDefault="00EB4B52" w:rsidP="00822CCB">
            <w:pPr>
              <w:bidi w:val="0"/>
              <w:rPr>
                <w:rFonts w:asciiTheme="majorBidi" w:hAnsiTheme="majorBidi" w:cstheme="majorBidi"/>
                <w:b/>
                <w:bCs/>
                <w:sz w:val="24"/>
                <w:szCs w:val="24"/>
                <w:lang w:bidi="ar-JO"/>
              </w:rPr>
            </w:pPr>
            <w:r w:rsidRPr="00EB4B52">
              <w:rPr>
                <w:rFonts w:asciiTheme="majorBidi" w:hAnsiTheme="majorBidi" w:cstheme="majorBidi"/>
                <w:b/>
                <w:bCs/>
                <w:sz w:val="24"/>
                <w:szCs w:val="24"/>
                <w:lang w:bidi="ar-JO"/>
              </w:rPr>
              <w:t>LIMITS AND CONTINUITY</w:t>
            </w:r>
            <w:r w:rsidR="005F039C">
              <w:rPr>
                <w:rFonts w:asciiTheme="majorBidi" w:hAnsiTheme="majorBidi" w:cstheme="majorBidi"/>
                <w:b/>
                <w:bCs/>
                <w:sz w:val="24"/>
                <w:szCs w:val="24"/>
                <w:lang w:bidi="ar-JO"/>
              </w:rPr>
              <w:t xml:space="preserve"> (Ch</w:t>
            </w:r>
            <w:r w:rsidR="00926EEF">
              <w:rPr>
                <w:rFonts w:asciiTheme="majorBidi" w:hAnsiTheme="majorBidi" w:cstheme="majorBidi"/>
                <w:b/>
                <w:bCs/>
                <w:sz w:val="24"/>
                <w:szCs w:val="24"/>
                <w:lang w:bidi="ar-JO"/>
              </w:rPr>
              <w:t>.</w:t>
            </w:r>
            <w:r w:rsidR="005F039C">
              <w:rPr>
                <w:rFonts w:asciiTheme="majorBidi" w:hAnsiTheme="majorBidi" w:cstheme="majorBidi"/>
                <w:b/>
                <w:bCs/>
                <w:sz w:val="24"/>
                <w:szCs w:val="24"/>
                <w:lang w:bidi="ar-JO"/>
              </w:rPr>
              <w:t xml:space="preserve"> 1)</w:t>
            </w:r>
            <w:r w:rsidRPr="009C367D">
              <w:rPr>
                <w:rFonts w:asciiTheme="majorBidi" w:hAnsiTheme="majorBidi" w:cstheme="majorBidi"/>
                <w:b/>
                <w:bCs/>
                <w:sz w:val="24"/>
                <w:szCs w:val="24"/>
                <w:lang w:bidi="ar-JO"/>
              </w:rPr>
              <w:t>:</w:t>
            </w:r>
          </w:p>
          <w:p w14:paraId="14687974" w14:textId="77777777" w:rsidR="00822CCB" w:rsidRPr="00822CCB"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1.1</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Limits (An Intuitive Approach)</w:t>
            </w:r>
          </w:p>
          <w:p w14:paraId="07081E54" w14:textId="77777777" w:rsidR="00EB4B52"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1.2 Computing Limits</w:t>
            </w:r>
          </w:p>
          <w:p w14:paraId="5D801F0E" w14:textId="77777777" w:rsidR="00307F67" w:rsidRDefault="00307F67" w:rsidP="00307F67">
            <w:pPr>
              <w:bidi w:val="0"/>
              <w:rPr>
                <w:rFonts w:asciiTheme="majorBidi" w:hAnsiTheme="majorBidi" w:cstheme="majorBidi"/>
                <w:sz w:val="24"/>
                <w:szCs w:val="24"/>
                <w:lang w:bidi="ar-JO"/>
              </w:rPr>
            </w:pPr>
          </w:p>
          <w:p w14:paraId="1734522D" w14:textId="77777777" w:rsidR="00307F67" w:rsidRDefault="00307F67" w:rsidP="00307F67">
            <w:pPr>
              <w:bidi w:val="0"/>
              <w:rPr>
                <w:rFonts w:asciiTheme="majorBidi" w:hAnsiTheme="majorBidi" w:cstheme="majorBidi"/>
                <w:sz w:val="24"/>
                <w:szCs w:val="24"/>
                <w:lang w:bidi="ar-JO"/>
              </w:rPr>
            </w:pPr>
          </w:p>
          <w:p w14:paraId="4D414603" w14:textId="77777777" w:rsidR="001B20E5" w:rsidRPr="00822CCB" w:rsidRDefault="001B20E5" w:rsidP="001B20E5">
            <w:pPr>
              <w:bidi w:val="0"/>
              <w:rPr>
                <w:rFonts w:asciiTheme="majorBidi" w:hAnsiTheme="majorBidi" w:cs="Times New Roman"/>
                <w:sz w:val="24"/>
                <w:szCs w:val="24"/>
                <w:lang w:bidi="ar-JO"/>
              </w:rPr>
            </w:pPr>
            <w:r w:rsidRPr="00822CCB">
              <w:rPr>
                <w:rFonts w:asciiTheme="majorBidi" w:hAnsiTheme="majorBidi" w:cstheme="majorBidi"/>
                <w:sz w:val="24"/>
                <w:szCs w:val="24"/>
                <w:lang w:bidi="ar-JO"/>
              </w:rPr>
              <w:t>1.3</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Limits at In</w:t>
            </w:r>
            <w:r>
              <w:rPr>
                <w:rFonts w:asciiTheme="majorBidi" w:hAnsiTheme="majorBidi" w:cstheme="majorBidi"/>
                <w:sz w:val="24"/>
                <w:szCs w:val="24"/>
                <w:lang w:bidi="ar-JO"/>
              </w:rPr>
              <w:t>fi</w:t>
            </w:r>
            <w:r w:rsidRPr="00822CCB">
              <w:rPr>
                <w:rFonts w:asciiTheme="majorBidi" w:hAnsiTheme="majorBidi" w:cstheme="majorBidi"/>
                <w:sz w:val="24"/>
                <w:szCs w:val="24"/>
                <w:lang w:bidi="ar-JO"/>
              </w:rPr>
              <w:t>nity; End Behavior of a Function</w:t>
            </w:r>
          </w:p>
          <w:p w14:paraId="5C27CDBC" w14:textId="77777777" w:rsidR="001B20E5" w:rsidRPr="00C10E66" w:rsidRDefault="001B20E5" w:rsidP="001B20E5">
            <w:pPr>
              <w:bidi w:val="0"/>
              <w:rPr>
                <w:rFonts w:asciiTheme="majorBidi" w:hAnsiTheme="majorBidi" w:cstheme="majorBidi"/>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7E0C8DAB" w14:textId="1F771BC5" w:rsidR="00EB4B52" w:rsidRPr="0028372B" w:rsidRDefault="003E4AF1"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822CCB" w:rsidRPr="0028372B" w14:paraId="4A06F01C" w14:textId="77777777" w:rsidTr="001B20E5">
        <w:trPr>
          <w:cantSplit/>
          <w:jc w:val="center"/>
        </w:trPr>
        <w:tc>
          <w:tcPr>
            <w:tcW w:w="1987" w:type="dxa"/>
            <w:tcBorders>
              <w:top w:val="dashSmallGap" w:sz="4" w:space="0" w:color="auto"/>
              <w:left w:val="thinThickLargeGap" w:sz="2" w:space="0" w:color="auto"/>
            </w:tcBorders>
            <w:vAlign w:val="center"/>
          </w:tcPr>
          <w:p w14:paraId="22FA7525" w14:textId="77777777" w:rsidR="00794AC9" w:rsidRDefault="00794AC9"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lastRenderedPageBreak/>
              <w:t>Sec</w:t>
            </w:r>
            <w:r>
              <w:rPr>
                <w:rFonts w:asciiTheme="majorBidi" w:hAnsiTheme="majorBidi" w:cstheme="majorBidi"/>
                <w:b/>
                <w:bCs/>
                <w:sz w:val="24"/>
                <w:szCs w:val="24"/>
                <w:lang w:bidi="ar-JO"/>
              </w:rPr>
              <w:t xml:space="preserve"> 1.5:</w:t>
            </w:r>
          </w:p>
          <w:p w14:paraId="7D6CD69E" w14:textId="77777777" w:rsidR="00794AC9" w:rsidRDefault="00794AC9"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5,11,13,15,19,21</w:t>
            </w:r>
          </w:p>
          <w:p w14:paraId="537264DB" w14:textId="77777777" w:rsidR="00794AC9" w:rsidRDefault="00794AC9" w:rsidP="00794AC9">
            <w:pPr>
              <w:bidi w:val="0"/>
              <w:jc w:val="center"/>
              <w:rPr>
                <w:rFonts w:asciiTheme="majorBidi" w:hAnsiTheme="majorBidi" w:cstheme="majorBidi"/>
                <w:sz w:val="24"/>
                <w:szCs w:val="24"/>
                <w:lang w:bidi="ar-JO"/>
              </w:rPr>
            </w:pPr>
          </w:p>
          <w:p w14:paraId="66941054" w14:textId="77777777" w:rsidR="00794AC9" w:rsidRDefault="00794AC9"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1.6:</w:t>
            </w:r>
          </w:p>
          <w:p w14:paraId="5943607F" w14:textId="77777777" w:rsidR="00794AC9" w:rsidRDefault="00794AC9"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1,3,5917,19,21,23,27,31,33,40</w:t>
            </w:r>
          </w:p>
          <w:p w14:paraId="08D9DD41" w14:textId="77777777" w:rsidR="001B20E5" w:rsidRPr="001B20E5" w:rsidRDefault="001B20E5" w:rsidP="001B20E5">
            <w:pPr>
              <w:bidi w:val="0"/>
              <w:jc w:val="center"/>
              <w:rPr>
                <w:rFonts w:asciiTheme="majorBidi" w:hAnsiTheme="majorBidi" w:cstheme="majorBidi"/>
                <w:sz w:val="24"/>
                <w:szCs w:val="24"/>
                <w:lang w:bidi="ar-JO"/>
              </w:rPr>
            </w:pPr>
          </w:p>
          <w:p w14:paraId="2909B66B" w14:textId="77777777" w:rsidR="00822CCB" w:rsidRPr="00513646" w:rsidRDefault="00822CCB" w:rsidP="00822CCB">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74A7FC5D" w14:textId="77777777" w:rsidR="00822CCB" w:rsidRPr="00513646" w:rsidRDefault="00822CCB" w:rsidP="00822CCB">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6B895F4A" w14:textId="77777777" w:rsidR="00822CCB" w:rsidRPr="00513646" w:rsidRDefault="00822CCB" w:rsidP="00822CCB">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0197C1E" w14:textId="77777777" w:rsidR="00822CCB"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1.5</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Continuity</w:t>
            </w:r>
          </w:p>
          <w:p w14:paraId="3CBB4378" w14:textId="77777777" w:rsidR="00794AC9" w:rsidRDefault="00794AC9" w:rsidP="00794AC9">
            <w:pPr>
              <w:bidi w:val="0"/>
              <w:rPr>
                <w:rFonts w:asciiTheme="majorBidi" w:hAnsiTheme="majorBidi" w:cstheme="majorBidi"/>
                <w:sz w:val="24"/>
                <w:szCs w:val="24"/>
                <w:lang w:bidi="ar-JO"/>
              </w:rPr>
            </w:pPr>
          </w:p>
          <w:p w14:paraId="771831C0" w14:textId="77777777" w:rsidR="00794AC9" w:rsidRPr="00822CCB" w:rsidRDefault="00794AC9" w:rsidP="00794AC9">
            <w:pPr>
              <w:bidi w:val="0"/>
              <w:rPr>
                <w:rFonts w:asciiTheme="majorBidi" w:hAnsiTheme="majorBidi" w:cstheme="majorBidi"/>
                <w:sz w:val="24"/>
                <w:szCs w:val="24"/>
                <w:lang w:bidi="ar-JO"/>
              </w:rPr>
            </w:pPr>
          </w:p>
          <w:p w14:paraId="763986D0" w14:textId="77777777" w:rsidR="00822CCB" w:rsidRPr="00822CCB" w:rsidRDefault="00822CCB" w:rsidP="00822CCB">
            <w:pPr>
              <w:bidi w:val="0"/>
              <w:rPr>
                <w:rFonts w:asciiTheme="majorBidi" w:hAnsiTheme="majorBidi" w:cstheme="majorBidi"/>
                <w:sz w:val="24"/>
                <w:szCs w:val="24"/>
                <w:rtl/>
                <w:lang w:bidi="ar-JO"/>
              </w:rPr>
            </w:pPr>
            <w:r w:rsidRPr="00822CCB">
              <w:rPr>
                <w:rFonts w:asciiTheme="majorBidi" w:hAnsiTheme="majorBidi" w:cstheme="majorBidi"/>
                <w:sz w:val="24"/>
                <w:szCs w:val="24"/>
                <w:lang w:bidi="ar-JO"/>
              </w:rPr>
              <w:t xml:space="preserve">1.6 Continuity of Trig., Exp., Inverse </w:t>
            </w:r>
            <w:r>
              <w:rPr>
                <w:rFonts w:asciiTheme="majorBidi" w:hAnsiTheme="majorBidi" w:cstheme="majorBidi"/>
                <w:sz w:val="24"/>
                <w:szCs w:val="24"/>
                <w:lang w:bidi="ar-JO"/>
              </w:rPr>
              <w:t>functions.</w:t>
            </w:r>
          </w:p>
        </w:tc>
        <w:tc>
          <w:tcPr>
            <w:tcW w:w="828" w:type="dxa"/>
            <w:tcBorders>
              <w:top w:val="dashSmallGap" w:sz="4" w:space="0" w:color="auto"/>
              <w:bottom w:val="dashSmallGap" w:sz="4" w:space="0" w:color="auto"/>
              <w:right w:val="thinThickLargeGap" w:sz="2" w:space="0" w:color="auto"/>
            </w:tcBorders>
            <w:vAlign w:val="center"/>
          </w:tcPr>
          <w:p w14:paraId="17F5C157" w14:textId="075C9384" w:rsidR="00822CCB" w:rsidRPr="0028372B" w:rsidRDefault="003E4AF1" w:rsidP="00822C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3E4AF1" w:rsidRPr="0028372B" w14:paraId="1757CE11" w14:textId="77777777" w:rsidTr="00D95B83">
        <w:trPr>
          <w:cantSplit/>
          <w:jc w:val="center"/>
        </w:trPr>
        <w:tc>
          <w:tcPr>
            <w:tcW w:w="1987" w:type="dxa"/>
            <w:tcBorders>
              <w:top w:val="dashSmallGap" w:sz="4" w:space="0" w:color="auto"/>
              <w:left w:val="thinThickLargeGap" w:sz="2" w:space="0" w:color="auto"/>
            </w:tcBorders>
            <w:vAlign w:val="center"/>
          </w:tcPr>
          <w:p w14:paraId="07364348" w14:textId="77777777" w:rsidR="003E4AF1" w:rsidRDefault="003E4AF1"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2.1:</w:t>
            </w:r>
          </w:p>
          <w:p w14:paraId="47BFE438" w14:textId="77777777" w:rsidR="003E4AF1" w:rsidRDefault="003E4AF1"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5,11,13,15,19,21</w:t>
            </w:r>
          </w:p>
          <w:p w14:paraId="27A301A0" w14:textId="77777777" w:rsidR="003E4AF1" w:rsidRDefault="003E4AF1" w:rsidP="005F039C">
            <w:pPr>
              <w:bidi w:val="0"/>
              <w:jc w:val="center"/>
              <w:rPr>
                <w:rFonts w:asciiTheme="majorBidi" w:hAnsiTheme="majorBidi" w:cstheme="majorBidi"/>
                <w:sz w:val="24"/>
                <w:szCs w:val="24"/>
                <w:lang w:bidi="ar-JO"/>
              </w:rPr>
            </w:pPr>
          </w:p>
          <w:p w14:paraId="33822354" w14:textId="77777777" w:rsidR="003E4AF1" w:rsidRDefault="003E4AF1" w:rsidP="005F039C">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2.3:</w:t>
            </w:r>
          </w:p>
          <w:p w14:paraId="22921CF1" w14:textId="77777777" w:rsidR="003E4AF1" w:rsidRDefault="003E4AF1" w:rsidP="005F03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1,3,5,7,9,11,13,17,41,43</w:t>
            </w:r>
          </w:p>
          <w:p w14:paraId="5A6D11B5" w14:textId="77777777" w:rsidR="003E4AF1" w:rsidRDefault="003E4AF1" w:rsidP="005F039C">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2.4:</w:t>
            </w:r>
          </w:p>
          <w:p w14:paraId="254D2386" w14:textId="77777777" w:rsidR="003E4AF1" w:rsidRDefault="003E4AF1" w:rsidP="005F03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5,7,9,11,13,15,19</w:t>
            </w:r>
          </w:p>
          <w:p w14:paraId="1B588C32" w14:textId="77777777" w:rsidR="003E4AF1" w:rsidRPr="00513646" w:rsidRDefault="003E4AF1"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2F071CB4" w14:textId="77777777" w:rsidR="003E4AF1" w:rsidRPr="00513646" w:rsidRDefault="003E4AF1"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3EE4E441"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6E157AA9" w14:textId="77777777" w:rsidR="003E4AF1" w:rsidRPr="008E7FF4" w:rsidRDefault="003E4AF1" w:rsidP="008E7FF4">
            <w:pPr>
              <w:bidi w:val="0"/>
              <w:rPr>
                <w:rFonts w:asciiTheme="majorBidi" w:hAnsiTheme="majorBidi" w:cstheme="majorBidi"/>
                <w:b/>
                <w:bCs/>
                <w:sz w:val="24"/>
                <w:szCs w:val="24"/>
                <w:lang w:bidi="ar-JO"/>
              </w:rPr>
            </w:pPr>
            <w:r w:rsidRPr="008E7FF4">
              <w:rPr>
                <w:rFonts w:asciiTheme="majorBidi" w:hAnsiTheme="majorBidi" w:cstheme="majorBidi"/>
                <w:b/>
                <w:bCs/>
                <w:sz w:val="24"/>
                <w:szCs w:val="24"/>
                <w:lang w:bidi="ar-JO"/>
              </w:rPr>
              <w:t>THE DERIVATIVE</w:t>
            </w:r>
            <w:r>
              <w:rPr>
                <w:rFonts w:asciiTheme="majorBidi" w:hAnsiTheme="majorBidi" w:cstheme="majorBidi"/>
                <w:b/>
                <w:bCs/>
                <w:sz w:val="24"/>
                <w:szCs w:val="24"/>
                <w:lang w:bidi="ar-JO"/>
              </w:rPr>
              <w:t xml:space="preserve"> (Ch. 2):</w:t>
            </w:r>
          </w:p>
          <w:p w14:paraId="490F988F"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Tangent Lines and Rates of Change</w:t>
            </w:r>
          </w:p>
          <w:p w14:paraId="765C86D4" w14:textId="77777777" w:rsidR="003E4AF1" w:rsidRDefault="003E4AF1" w:rsidP="005F039C">
            <w:pPr>
              <w:bidi w:val="0"/>
              <w:rPr>
                <w:rFonts w:asciiTheme="majorBidi" w:hAnsiTheme="majorBidi" w:cstheme="majorBidi"/>
                <w:sz w:val="24"/>
                <w:szCs w:val="24"/>
                <w:lang w:bidi="ar-JO"/>
              </w:rPr>
            </w:pPr>
          </w:p>
          <w:p w14:paraId="56AD6DE6" w14:textId="77777777" w:rsidR="003E4AF1" w:rsidRPr="008E7FF4" w:rsidRDefault="003E4AF1" w:rsidP="005F039C">
            <w:pPr>
              <w:bidi w:val="0"/>
              <w:rPr>
                <w:rFonts w:asciiTheme="majorBidi" w:hAnsiTheme="majorBidi" w:cstheme="majorBidi"/>
                <w:sz w:val="24"/>
                <w:szCs w:val="24"/>
                <w:lang w:bidi="ar-JO"/>
              </w:rPr>
            </w:pPr>
          </w:p>
          <w:p w14:paraId="565DE632"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The Derivative Function</w:t>
            </w:r>
          </w:p>
          <w:p w14:paraId="6B54FD9A" w14:textId="77777777" w:rsidR="003E4AF1" w:rsidRDefault="003E4AF1" w:rsidP="005F039C">
            <w:pPr>
              <w:bidi w:val="0"/>
              <w:rPr>
                <w:rFonts w:asciiTheme="majorBidi" w:hAnsiTheme="majorBidi" w:cstheme="majorBidi"/>
                <w:sz w:val="24"/>
                <w:szCs w:val="24"/>
                <w:lang w:bidi="ar-JO"/>
              </w:rPr>
            </w:pPr>
          </w:p>
          <w:p w14:paraId="3691FD4C" w14:textId="77777777" w:rsidR="003E4AF1" w:rsidRDefault="003E4AF1" w:rsidP="005F039C">
            <w:pPr>
              <w:bidi w:val="0"/>
              <w:rPr>
                <w:rFonts w:asciiTheme="majorBidi" w:hAnsiTheme="majorBidi" w:cstheme="majorBidi"/>
                <w:sz w:val="24"/>
                <w:szCs w:val="24"/>
                <w:lang w:bidi="ar-JO"/>
              </w:rPr>
            </w:pPr>
          </w:p>
          <w:p w14:paraId="19AF2C4C" w14:textId="77777777" w:rsidR="003E4AF1" w:rsidRPr="008E7FF4" w:rsidRDefault="003E4AF1" w:rsidP="005F039C">
            <w:pPr>
              <w:bidi w:val="0"/>
              <w:rPr>
                <w:rFonts w:asciiTheme="majorBidi" w:hAnsiTheme="majorBidi" w:cstheme="majorBidi"/>
                <w:sz w:val="24"/>
                <w:szCs w:val="24"/>
                <w:lang w:bidi="ar-JO"/>
              </w:rPr>
            </w:pPr>
          </w:p>
          <w:p w14:paraId="7043115C"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2.3</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Introduction to Techniques of Di</w:t>
            </w:r>
            <w:r>
              <w:rPr>
                <w:rFonts w:asciiTheme="majorBidi" w:hAnsiTheme="majorBidi" w:cstheme="majorBidi"/>
                <w:sz w:val="24"/>
                <w:szCs w:val="24"/>
                <w:lang w:bidi="ar-JO"/>
              </w:rPr>
              <w:t>ff</w:t>
            </w:r>
            <w:r w:rsidRPr="008E7FF4">
              <w:rPr>
                <w:rFonts w:asciiTheme="majorBidi" w:hAnsiTheme="majorBidi" w:cstheme="majorBidi"/>
                <w:sz w:val="24"/>
                <w:szCs w:val="24"/>
                <w:lang w:bidi="ar-JO"/>
              </w:rPr>
              <w:t>erentiation</w:t>
            </w:r>
          </w:p>
          <w:p w14:paraId="57FDE7A3" w14:textId="77777777" w:rsidR="003E4AF1" w:rsidRPr="008E7FF4" w:rsidRDefault="003E4AF1" w:rsidP="005F039C">
            <w:pPr>
              <w:bidi w:val="0"/>
              <w:rPr>
                <w:rFonts w:asciiTheme="majorBidi" w:hAnsiTheme="majorBidi" w:cstheme="majorBidi"/>
                <w:sz w:val="24"/>
                <w:szCs w:val="24"/>
                <w:lang w:bidi="ar-JO"/>
              </w:rPr>
            </w:pPr>
          </w:p>
          <w:p w14:paraId="42AC43BD" w14:textId="77777777" w:rsidR="003E4AF1" w:rsidRPr="00513646" w:rsidRDefault="003E4AF1"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2.4</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The Product and Quotient Rules</w:t>
            </w:r>
          </w:p>
        </w:tc>
        <w:tc>
          <w:tcPr>
            <w:tcW w:w="828" w:type="dxa"/>
            <w:vMerge w:val="restart"/>
            <w:tcBorders>
              <w:top w:val="dashSmallGap" w:sz="4" w:space="0" w:color="auto"/>
              <w:right w:val="thinThickLargeGap" w:sz="2" w:space="0" w:color="auto"/>
            </w:tcBorders>
            <w:vAlign w:val="center"/>
          </w:tcPr>
          <w:p w14:paraId="65AF763C" w14:textId="3843EC97" w:rsidR="003E4AF1" w:rsidRPr="0028372B" w:rsidRDefault="003E4AF1"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3E4AF1" w:rsidRPr="0028372B" w14:paraId="2719B798" w14:textId="77777777" w:rsidTr="00D95B83">
        <w:trPr>
          <w:cantSplit/>
          <w:jc w:val="center"/>
        </w:trPr>
        <w:tc>
          <w:tcPr>
            <w:tcW w:w="1987" w:type="dxa"/>
            <w:tcBorders>
              <w:top w:val="dashSmallGap" w:sz="4" w:space="0" w:color="auto"/>
              <w:left w:val="thinThickLargeGap" w:sz="2" w:space="0" w:color="auto"/>
            </w:tcBorders>
            <w:vAlign w:val="center"/>
          </w:tcPr>
          <w:p w14:paraId="1E8915BB" w14:textId="77777777" w:rsidR="003E4AF1" w:rsidRDefault="003E4AF1" w:rsidP="00C81BEA">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2.5:</w:t>
            </w:r>
          </w:p>
          <w:p w14:paraId="0C135937" w14:textId="77777777" w:rsidR="003E4AF1" w:rsidRDefault="003E4AF1" w:rsidP="00C81BE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1,3,5,7,9,11,13,19,21,23,25,27</w:t>
            </w:r>
          </w:p>
          <w:p w14:paraId="5D5241E2" w14:textId="77777777" w:rsidR="003E4AF1" w:rsidRDefault="003E4AF1"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2.6:</w:t>
            </w:r>
          </w:p>
          <w:p w14:paraId="37B67011"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7,9,11,13,15,17,</w:t>
            </w:r>
          </w:p>
          <w:p w14:paraId="6CF60467"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19,27,2943,44,45,51</w:t>
            </w:r>
          </w:p>
          <w:p w14:paraId="3513E784" w14:textId="77777777" w:rsidR="003E4AF1" w:rsidRPr="00513646" w:rsidRDefault="003E4AF1"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57A595C8" w14:textId="77777777" w:rsidR="003E4AF1" w:rsidRPr="00513646" w:rsidRDefault="003E4AF1" w:rsidP="007119D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Quiz (10 points) 16/04/2023</w:t>
            </w:r>
          </w:p>
        </w:tc>
        <w:tc>
          <w:tcPr>
            <w:tcW w:w="1296" w:type="dxa"/>
            <w:tcBorders>
              <w:top w:val="dashSmallGap" w:sz="4" w:space="0" w:color="auto"/>
              <w:bottom w:val="dashSmallGap" w:sz="4" w:space="0" w:color="auto"/>
              <w:right w:val="single" w:sz="4" w:space="0" w:color="auto"/>
            </w:tcBorders>
            <w:vAlign w:val="center"/>
          </w:tcPr>
          <w:p w14:paraId="067009E7"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3389A25"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2.5</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Trigonometric Functions</w:t>
            </w:r>
          </w:p>
          <w:p w14:paraId="7D7E2BE5" w14:textId="77777777" w:rsidR="003E4AF1" w:rsidRDefault="003E4AF1" w:rsidP="00C81BEA">
            <w:pPr>
              <w:bidi w:val="0"/>
              <w:rPr>
                <w:rFonts w:asciiTheme="majorBidi" w:hAnsiTheme="majorBidi" w:cstheme="majorBidi"/>
                <w:sz w:val="24"/>
                <w:szCs w:val="24"/>
                <w:lang w:bidi="ar-JO"/>
              </w:rPr>
            </w:pPr>
          </w:p>
          <w:p w14:paraId="6C66E1B5" w14:textId="77777777" w:rsidR="003E4AF1" w:rsidRPr="008E7FF4" w:rsidRDefault="003E4AF1" w:rsidP="00C81BEA">
            <w:pPr>
              <w:bidi w:val="0"/>
              <w:rPr>
                <w:rFonts w:asciiTheme="majorBidi" w:hAnsiTheme="majorBidi" w:cstheme="majorBidi"/>
                <w:sz w:val="24"/>
                <w:szCs w:val="24"/>
                <w:lang w:bidi="ar-JO"/>
              </w:rPr>
            </w:pPr>
          </w:p>
          <w:p w14:paraId="41EDBDC9" w14:textId="77777777" w:rsidR="003E4AF1" w:rsidRPr="00513646" w:rsidRDefault="003E4AF1"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2.6 The Chain Rule.</w:t>
            </w:r>
          </w:p>
        </w:tc>
        <w:tc>
          <w:tcPr>
            <w:tcW w:w="828" w:type="dxa"/>
            <w:vMerge/>
            <w:tcBorders>
              <w:bottom w:val="dashSmallGap" w:sz="4" w:space="0" w:color="auto"/>
              <w:right w:val="thinThickLargeGap" w:sz="2" w:space="0" w:color="auto"/>
            </w:tcBorders>
            <w:vAlign w:val="center"/>
          </w:tcPr>
          <w:p w14:paraId="5896AA8D" w14:textId="68EA79C3" w:rsidR="003E4AF1" w:rsidRPr="0028372B" w:rsidRDefault="003E4AF1" w:rsidP="00EB4B52">
            <w:pPr>
              <w:bidi w:val="0"/>
              <w:jc w:val="center"/>
              <w:rPr>
                <w:rFonts w:asciiTheme="majorBidi" w:hAnsiTheme="majorBidi" w:cstheme="majorBidi"/>
                <w:b/>
                <w:bCs/>
                <w:sz w:val="24"/>
                <w:szCs w:val="24"/>
                <w:lang w:bidi="ar-JO"/>
              </w:rPr>
            </w:pPr>
          </w:p>
        </w:tc>
      </w:tr>
      <w:tr w:rsidR="003E4AF1" w:rsidRPr="0028372B" w14:paraId="503B12DC" w14:textId="77777777" w:rsidTr="00353B43">
        <w:trPr>
          <w:cantSplit/>
          <w:jc w:val="center"/>
        </w:trPr>
        <w:tc>
          <w:tcPr>
            <w:tcW w:w="1987" w:type="dxa"/>
            <w:tcBorders>
              <w:top w:val="dashSmallGap" w:sz="4" w:space="0" w:color="auto"/>
              <w:left w:val="thinThickLargeGap" w:sz="2" w:space="0" w:color="auto"/>
            </w:tcBorders>
            <w:vAlign w:val="center"/>
          </w:tcPr>
          <w:p w14:paraId="20A509ED" w14:textId="77777777" w:rsidR="003E4AF1" w:rsidRDefault="003E4AF1"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3.1:</w:t>
            </w:r>
          </w:p>
          <w:p w14:paraId="767A9C6A"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3,5,7,9,11,13,15,</w:t>
            </w:r>
          </w:p>
          <w:p w14:paraId="58CF8E1C"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17</w:t>
            </w:r>
          </w:p>
          <w:p w14:paraId="2D8BAEE6" w14:textId="77777777" w:rsidR="003E4AF1" w:rsidRDefault="003E4AF1"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3.2:</w:t>
            </w:r>
          </w:p>
          <w:p w14:paraId="62C18884"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1,3,5,7,9,11,13,15,17,19,21,35,37,39</w:t>
            </w:r>
          </w:p>
          <w:p w14:paraId="359F1D6D" w14:textId="77777777" w:rsidR="003E4AF1" w:rsidRPr="00513646" w:rsidRDefault="003E4AF1" w:rsidP="00025C96">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3438A089" w14:textId="77777777" w:rsidR="003E4AF1" w:rsidRPr="00513646" w:rsidRDefault="003E4AF1"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7B737B9C"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85A19B1" w14:textId="77777777" w:rsidR="003E4AF1" w:rsidRPr="008E7FF4" w:rsidRDefault="003E4AF1" w:rsidP="008E7FF4">
            <w:pPr>
              <w:bidi w:val="0"/>
              <w:rPr>
                <w:rFonts w:asciiTheme="majorBidi" w:hAnsiTheme="majorBidi" w:cstheme="majorBidi"/>
                <w:b/>
                <w:bCs/>
                <w:sz w:val="24"/>
                <w:szCs w:val="24"/>
                <w:lang w:bidi="ar-JO"/>
              </w:rPr>
            </w:pPr>
            <w:r w:rsidRPr="008E7FF4">
              <w:rPr>
                <w:rFonts w:asciiTheme="majorBidi" w:hAnsiTheme="majorBidi" w:cstheme="majorBidi"/>
                <w:b/>
                <w:bCs/>
                <w:sz w:val="24"/>
                <w:szCs w:val="24"/>
                <w:lang w:bidi="ar-JO"/>
              </w:rPr>
              <w:t>TOPICS IN DIFFERENTIATION</w:t>
            </w:r>
            <w:r>
              <w:rPr>
                <w:rFonts w:asciiTheme="majorBidi" w:hAnsiTheme="majorBidi" w:cstheme="majorBidi"/>
                <w:b/>
                <w:bCs/>
                <w:sz w:val="24"/>
                <w:szCs w:val="24"/>
                <w:lang w:bidi="ar-JO"/>
              </w:rPr>
              <w:t xml:space="preserve"> (Ch. 3):</w:t>
            </w:r>
          </w:p>
          <w:p w14:paraId="53986541"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3.1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Implicit Di</w:t>
            </w:r>
            <w:r>
              <w:rPr>
                <w:rFonts w:asciiTheme="majorBidi" w:hAnsiTheme="majorBidi" w:cstheme="majorBidi"/>
                <w:sz w:val="24"/>
                <w:szCs w:val="24"/>
                <w:lang w:bidi="ar-JO"/>
              </w:rPr>
              <w:t>ff</w:t>
            </w:r>
            <w:r w:rsidRPr="008E7FF4">
              <w:rPr>
                <w:rFonts w:asciiTheme="majorBidi" w:hAnsiTheme="majorBidi" w:cstheme="majorBidi"/>
                <w:sz w:val="24"/>
                <w:szCs w:val="24"/>
                <w:lang w:bidi="ar-JO"/>
              </w:rPr>
              <w:t>erentiation</w:t>
            </w:r>
          </w:p>
          <w:p w14:paraId="1871532B" w14:textId="77777777" w:rsidR="003E4AF1" w:rsidRPr="008E7FF4" w:rsidRDefault="003E4AF1" w:rsidP="00025C96">
            <w:pPr>
              <w:bidi w:val="0"/>
              <w:rPr>
                <w:rFonts w:asciiTheme="majorBidi" w:hAnsiTheme="majorBidi" w:cstheme="majorBidi"/>
                <w:sz w:val="24"/>
                <w:szCs w:val="24"/>
                <w:lang w:bidi="ar-JO"/>
              </w:rPr>
            </w:pPr>
          </w:p>
          <w:p w14:paraId="4E906951" w14:textId="77777777" w:rsidR="003E4AF1" w:rsidRPr="002F0ACA" w:rsidRDefault="003E4AF1"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3.2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Logarithmic Functions</w:t>
            </w:r>
          </w:p>
        </w:tc>
        <w:tc>
          <w:tcPr>
            <w:tcW w:w="828" w:type="dxa"/>
            <w:vMerge w:val="restart"/>
            <w:tcBorders>
              <w:top w:val="dashSmallGap" w:sz="4" w:space="0" w:color="auto"/>
              <w:right w:val="thinThickLargeGap" w:sz="2" w:space="0" w:color="auto"/>
            </w:tcBorders>
            <w:vAlign w:val="center"/>
          </w:tcPr>
          <w:p w14:paraId="15253A52" w14:textId="0C364D28" w:rsidR="003E4AF1" w:rsidRPr="0028372B" w:rsidRDefault="003E4AF1"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r w:rsidR="003E4AF1" w:rsidRPr="0028372B" w14:paraId="3BFC04B3" w14:textId="77777777" w:rsidTr="00353B43">
        <w:trPr>
          <w:cantSplit/>
          <w:jc w:val="center"/>
        </w:trPr>
        <w:tc>
          <w:tcPr>
            <w:tcW w:w="1987" w:type="dxa"/>
            <w:tcBorders>
              <w:top w:val="dashSmallGap" w:sz="4" w:space="0" w:color="auto"/>
              <w:left w:val="thinThickLargeGap" w:sz="2" w:space="0" w:color="auto"/>
            </w:tcBorders>
            <w:vAlign w:val="center"/>
          </w:tcPr>
          <w:p w14:paraId="054F6F2C" w14:textId="77777777" w:rsidR="003E4AF1" w:rsidRDefault="003E4AF1"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3.3:</w:t>
            </w:r>
          </w:p>
          <w:p w14:paraId="53689804"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7,9,10,15,17,21,</w:t>
            </w:r>
          </w:p>
          <w:p w14:paraId="6E9CB1A9" w14:textId="77777777" w:rsidR="003E4AF1" w:rsidRDefault="003E4AF1"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27,37,39,34,45,47</w:t>
            </w:r>
          </w:p>
          <w:p w14:paraId="0C5882EE" w14:textId="77777777" w:rsidR="003E4AF1" w:rsidRDefault="003E4AF1"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3.6:</w:t>
            </w:r>
          </w:p>
          <w:p w14:paraId="3AA3928B" w14:textId="77777777" w:rsidR="003E4AF1" w:rsidRDefault="003E4AF1"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7,9,11,13,15,23,29,31,33,37,39,41</w:t>
            </w:r>
          </w:p>
          <w:p w14:paraId="3039AD2C" w14:textId="77777777" w:rsidR="003E4AF1" w:rsidRPr="00513646" w:rsidRDefault="003E4AF1"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2FB5402F" w14:textId="77777777" w:rsidR="003E4AF1" w:rsidRPr="00513646" w:rsidRDefault="003E4AF1"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576C24B0" w14:textId="77777777" w:rsidR="003E4AF1" w:rsidRPr="00513646" w:rsidRDefault="003E4AF1"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6AC85711" w14:textId="77777777" w:rsidR="003E4AF1" w:rsidRDefault="003E4AF1"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3.3</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Exp. and Inverse Trig. Functions</w:t>
            </w:r>
          </w:p>
          <w:p w14:paraId="22C10CEE" w14:textId="77777777" w:rsidR="003E4AF1" w:rsidRPr="008E7FF4" w:rsidRDefault="003E4AF1" w:rsidP="00926EEF">
            <w:pPr>
              <w:bidi w:val="0"/>
              <w:rPr>
                <w:rFonts w:asciiTheme="majorBidi" w:hAnsiTheme="majorBidi" w:cstheme="majorBidi"/>
                <w:sz w:val="24"/>
                <w:szCs w:val="24"/>
                <w:lang w:bidi="ar-JO"/>
              </w:rPr>
            </w:pPr>
          </w:p>
          <w:p w14:paraId="6319D3B6" w14:textId="77777777" w:rsidR="003E4AF1" w:rsidRPr="002F0ACA" w:rsidRDefault="003E4AF1"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3.6 L'Hopital's Rule; Indeterminate Forms</w:t>
            </w:r>
          </w:p>
        </w:tc>
        <w:tc>
          <w:tcPr>
            <w:tcW w:w="828" w:type="dxa"/>
            <w:vMerge/>
            <w:tcBorders>
              <w:bottom w:val="dashSmallGap" w:sz="4" w:space="0" w:color="auto"/>
              <w:right w:val="thinThickLargeGap" w:sz="2" w:space="0" w:color="auto"/>
            </w:tcBorders>
            <w:vAlign w:val="center"/>
          </w:tcPr>
          <w:p w14:paraId="70DBD15E" w14:textId="6E24AD03" w:rsidR="003E4AF1" w:rsidRPr="0028372B" w:rsidRDefault="003E4AF1" w:rsidP="00EB4B52">
            <w:pPr>
              <w:bidi w:val="0"/>
              <w:jc w:val="center"/>
              <w:rPr>
                <w:rFonts w:asciiTheme="majorBidi" w:hAnsiTheme="majorBidi" w:cstheme="majorBidi"/>
                <w:b/>
                <w:bCs/>
                <w:sz w:val="24"/>
                <w:szCs w:val="24"/>
                <w:lang w:bidi="ar-JO"/>
              </w:rPr>
            </w:pPr>
          </w:p>
        </w:tc>
      </w:tr>
      <w:tr w:rsidR="0057686D" w:rsidRPr="0028372B" w14:paraId="6F5C7798" w14:textId="77777777" w:rsidTr="001B20E5">
        <w:trPr>
          <w:cantSplit/>
          <w:jc w:val="center"/>
        </w:trPr>
        <w:tc>
          <w:tcPr>
            <w:tcW w:w="1987" w:type="dxa"/>
            <w:tcBorders>
              <w:top w:val="dashSmallGap" w:sz="4" w:space="0" w:color="auto"/>
              <w:left w:val="thinThickLargeGap" w:sz="2" w:space="0" w:color="auto"/>
            </w:tcBorders>
            <w:vAlign w:val="center"/>
          </w:tcPr>
          <w:p w14:paraId="4E4D231D" w14:textId="77777777"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4.1:</w:t>
            </w:r>
          </w:p>
          <w:p w14:paraId="0048F272" w14:textId="77777777" w:rsidR="0057686D"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15,17,19,21,23,25,33,35,39</w:t>
            </w:r>
          </w:p>
          <w:p w14:paraId="0989A9E7" w14:textId="77777777"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4.2:</w:t>
            </w:r>
          </w:p>
          <w:p w14:paraId="0147B606" w14:textId="77777777" w:rsidR="00926EEF"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25,27,29,31,37,4164</w:t>
            </w:r>
          </w:p>
          <w:p w14:paraId="371EC163" w14:textId="77777777"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4.4:</w:t>
            </w:r>
          </w:p>
          <w:p w14:paraId="31EDCCE9" w14:textId="77777777" w:rsidR="00926EEF"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21,23,25,27</w:t>
            </w:r>
          </w:p>
          <w:p w14:paraId="0ADACBCF" w14:textId="77777777"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4.8:</w:t>
            </w:r>
          </w:p>
          <w:p w14:paraId="06C96A6B" w14:textId="77777777" w:rsidR="00926EEF" w:rsidRPr="00513646" w:rsidRDefault="00364D3B"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1,3,5,9</w:t>
            </w:r>
          </w:p>
        </w:tc>
        <w:tc>
          <w:tcPr>
            <w:tcW w:w="1390" w:type="dxa"/>
            <w:tcBorders>
              <w:top w:val="dashSmallGap" w:sz="4" w:space="0" w:color="auto"/>
              <w:bottom w:val="dashSmallGap" w:sz="4" w:space="0" w:color="auto"/>
            </w:tcBorders>
            <w:vAlign w:val="center"/>
          </w:tcPr>
          <w:p w14:paraId="78043068" w14:textId="77777777"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53C2060F" w14:textId="77777777"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556F4617" w14:textId="77777777" w:rsidR="0057686D" w:rsidRPr="0057686D" w:rsidRDefault="0057686D" w:rsidP="0057686D">
            <w:pPr>
              <w:bidi w:val="0"/>
              <w:rPr>
                <w:rFonts w:asciiTheme="majorBidi" w:hAnsiTheme="majorBidi" w:cstheme="majorBidi"/>
                <w:b/>
                <w:bCs/>
                <w:sz w:val="24"/>
                <w:szCs w:val="24"/>
                <w:lang w:bidi="ar-JO"/>
              </w:rPr>
            </w:pPr>
            <w:r w:rsidRPr="0057686D">
              <w:rPr>
                <w:rFonts w:asciiTheme="majorBidi" w:hAnsiTheme="majorBidi" w:cstheme="majorBidi"/>
                <w:b/>
                <w:bCs/>
                <w:sz w:val="24"/>
                <w:szCs w:val="24"/>
                <w:lang w:bidi="ar-JO"/>
              </w:rPr>
              <w:t>THE DERIVATIVE IN GRAPHING AND</w:t>
            </w:r>
          </w:p>
          <w:p w14:paraId="28E0B5A0" w14:textId="77777777" w:rsidR="0057686D" w:rsidRPr="0057686D" w:rsidRDefault="0057686D" w:rsidP="0057686D">
            <w:pPr>
              <w:bidi w:val="0"/>
              <w:rPr>
                <w:rFonts w:asciiTheme="majorBidi" w:hAnsiTheme="majorBidi" w:cstheme="majorBidi"/>
                <w:b/>
                <w:bCs/>
                <w:sz w:val="24"/>
                <w:szCs w:val="24"/>
                <w:lang w:bidi="ar-JO"/>
              </w:rPr>
            </w:pPr>
            <w:r w:rsidRPr="0057686D">
              <w:rPr>
                <w:rFonts w:asciiTheme="majorBidi" w:hAnsiTheme="majorBidi" w:cstheme="majorBidi"/>
                <w:b/>
                <w:bCs/>
                <w:sz w:val="24"/>
                <w:szCs w:val="24"/>
                <w:lang w:bidi="ar-JO"/>
              </w:rPr>
              <w:t>APPLICATIONS</w:t>
            </w:r>
            <w:r w:rsidR="00926EEF">
              <w:rPr>
                <w:rFonts w:asciiTheme="majorBidi" w:hAnsiTheme="majorBidi" w:cstheme="majorBidi"/>
                <w:b/>
                <w:bCs/>
                <w:sz w:val="24"/>
                <w:szCs w:val="24"/>
                <w:lang w:bidi="ar-JO"/>
              </w:rPr>
              <w:t xml:space="preserve"> (Ch. 4)</w:t>
            </w:r>
            <w:r w:rsidRPr="0057686D">
              <w:rPr>
                <w:rFonts w:asciiTheme="majorBidi" w:hAnsiTheme="majorBidi" w:cstheme="majorBidi"/>
                <w:b/>
                <w:bCs/>
                <w:sz w:val="24"/>
                <w:szCs w:val="24"/>
                <w:lang w:bidi="ar-JO"/>
              </w:rPr>
              <w:t>:</w:t>
            </w:r>
          </w:p>
          <w:p w14:paraId="4FA489B9" w14:textId="77777777"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Increase, Decrease, and Concavity</w:t>
            </w:r>
          </w:p>
          <w:p w14:paraId="76446CCC" w14:textId="77777777"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Relative Extrema; Graphing Polynomials</w:t>
            </w:r>
          </w:p>
          <w:p w14:paraId="3A0ED235" w14:textId="77777777"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4.4</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Absolute Maxima and Minima</w:t>
            </w:r>
          </w:p>
          <w:p w14:paraId="65A31E15" w14:textId="77777777" w:rsidR="0057686D" w:rsidRPr="00AF521C" w:rsidRDefault="0057686D" w:rsidP="0057686D">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4.8 Rolle's Theorem; Mean-Value Theorem</w:t>
            </w:r>
          </w:p>
        </w:tc>
        <w:tc>
          <w:tcPr>
            <w:tcW w:w="828" w:type="dxa"/>
            <w:tcBorders>
              <w:top w:val="dashSmallGap" w:sz="4" w:space="0" w:color="auto"/>
              <w:bottom w:val="dashSmallGap" w:sz="4" w:space="0" w:color="auto"/>
              <w:right w:val="thinThickLargeGap" w:sz="2" w:space="0" w:color="auto"/>
            </w:tcBorders>
            <w:vAlign w:val="center"/>
          </w:tcPr>
          <w:p w14:paraId="3DC5FBDF" w14:textId="581B3942" w:rsidR="0057686D" w:rsidRPr="0028372B" w:rsidRDefault="003E4AF1"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57686D" w:rsidRPr="0028372B" w14:paraId="3A0D81B9" w14:textId="77777777" w:rsidTr="001B20E5">
        <w:trPr>
          <w:cantSplit/>
          <w:jc w:val="center"/>
        </w:trPr>
        <w:tc>
          <w:tcPr>
            <w:tcW w:w="1987" w:type="dxa"/>
            <w:tcBorders>
              <w:top w:val="dashSmallGap" w:sz="4" w:space="0" w:color="auto"/>
              <w:left w:val="thinThickLargeGap" w:sz="2" w:space="0" w:color="auto"/>
            </w:tcBorders>
            <w:vAlign w:val="center"/>
          </w:tcPr>
          <w:p w14:paraId="4964FD67" w14:textId="77777777"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lastRenderedPageBreak/>
              <w:t>Sec</w:t>
            </w:r>
            <w:r>
              <w:rPr>
                <w:rFonts w:asciiTheme="majorBidi" w:hAnsiTheme="majorBidi" w:cstheme="majorBidi"/>
                <w:b/>
                <w:bCs/>
                <w:sz w:val="24"/>
                <w:szCs w:val="24"/>
                <w:lang w:bidi="ar-JO"/>
              </w:rPr>
              <w:t xml:space="preserve"> 5.2:</w:t>
            </w:r>
          </w:p>
          <w:p w14:paraId="425A2392" w14:textId="77777777" w:rsidR="0057686D"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5,9,11,13,15,43</w:t>
            </w:r>
          </w:p>
          <w:p w14:paraId="17137900" w14:textId="77777777"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5.3:</w:t>
            </w:r>
          </w:p>
          <w:p w14:paraId="6115AA1F" w14:textId="77777777" w:rsidR="00364D3B" w:rsidRPr="00513646"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1,3,7,15,19,23,27,29,33,35,39,57</w:t>
            </w:r>
          </w:p>
        </w:tc>
        <w:tc>
          <w:tcPr>
            <w:tcW w:w="1390" w:type="dxa"/>
            <w:tcBorders>
              <w:top w:val="dashSmallGap" w:sz="4" w:space="0" w:color="auto"/>
              <w:bottom w:val="dashSmallGap" w:sz="4" w:space="0" w:color="auto"/>
            </w:tcBorders>
            <w:vAlign w:val="center"/>
          </w:tcPr>
          <w:p w14:paraId="172C5F26" w14:textId="77777777"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1C4B0043" w14:textId="77777777"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0455BA73" w14:textId="77777777" w:rsidR="0061625E" w:rsidRPr="0061625E" w:rsidRDefault="0061625E" w:rsidP="0061625E">
            <w:pPr>
              <w:bidi w:val="0"/>
              <w:rPr>
                <w:rFonts w:asciiTheme="majorBidi" w:hAnsiTheme="majorBidi" w:cstheme="majorBidi"/>
                <w:b/>
                <w:bCs/>
                <w:sz w:val="24"/>
                <w:szCs w:val="24"/>
                <w:lang w:bidi="ar-JO"/>
              </w:rPr>
            </w:pPr>
            <w:r w:rsidRPr="0061625E">
              <w:rPr>
                <w:rFonts w:asciiTheme="majorBidi" w:hAnsiTheme="majorBidi" w:cstheme="majorBidi"/>
                <w:b/>
                <w:bCs/>
                <w:sz w:val="24"/>
                <w:szCs w:val="24"/>
                <w:lang w:bidi="ar-JO"/>
              </w:rPr>
              <w:t>INTEGRATION</w:t>
            </w:r>
            <w:r w:rsidR="00926EEF">
              <w:rPr>
                <w:rFonts w:asciiTheme="majorBidi" w:hAnsiTheme="majorBidi" w:cstheme="majorBidi"/>
                <w:b/>
                <w:bCs/>
                <w:sz w:val="24"/>
                <w:szCs w:val="24"/>
                <w:lang w:bidi="ar-JO"/>
              </w:rPr>
              <w:t xml:space="preserve"> (Ch. 5)</w:t>
            </w:r>
            <w:r w:rsidRPr="0061625E">
              <w:rPr>
                <w:rFonts w:asciiTheme="majorBidi" w:hAnsiTheme="majorBidi" w:cstheme="majorBidi"/>
                <w:b/>
                <w:bCs/>
                <w:sz w:val="24"/>
                <w:szCs w:val="24"/>
                <w:lang w:bidi="ar-JO"/>
              </w:rPr>
              <w:t>:</w:t>
            </w:r>
          </w:p>
          <w:p w14:paraId="67DE726A" w14:textId="77777777" w:rsidR="0061625E" w:rsidRPr="0061625E" w:rsidRDefault="0061625E" w:rsidP="0061625E">
            <w:pPr>
              <w:bidi w:val="0"/>
              <w:rPr>
                <w:rFonts w:asciiTheme="majorBidi" w:hAnsiTheme="majorBidi" w:cs="Times New Roman"/>
                <w:sz w:val="24"/>
                <w:szCs w:val="24"/>
                <w:rtl/>
                <w:lang w:bidi="ar-JO"/>
              </w:rPr>
            </w:pPr>
            <w:r w:rsidRPr="0061625E">
              <w:rPr>
                <w:rFonts w:asciiTheme="majorBidi" w:hAnsiTheme="majorBidi" w:cstheme="majorBidi"/>
                <w:sz w:val="24"/>
                <w:szCs w:val="24"/>
                <w:lang w:bidi="ar-JO"/>
              </w:rPr>
              <w:t>5.2</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Inde</w:t>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w:t>
            </w:r>
          </w:p>
          <w:p w14:paraId="5BD845E4" w14:textId="77777777" w:rsidR="0057686D" w:rsidRPr="00AF521C" w:rsidRDefault="0061625E" w:rsidP="0061625E">
            <w:pPr>
              <w:bidi w:val="0"/>
              <w:rPr>
                <w:rFonts w:asciiTheme="majorBidi" w:hAnsiTheme="majorBidi" w:cstheme="majorBidi"/>
                <w:sz w:val="24"/>
                <w:szCs w:val="24"/>
                <w:rtl/>
                <w:lang w:bidi="ar-JO"/>
              </w:rPr>
            </w:pPr>
            <w:r w:rsidRPr="0061625E">
              <w:rPr>
                <w:rFonts w:asciiTheme="majorBidi" w:hAnsiTheme="majorBidi" w:cstheme="majorBidi"/>
                <w:sz w:val="24"/>
                <w:szCs w:val="24"/>
                <w:lang w:bidi="ar-JO"/>
              </w:rPr>
              <w:t>5.3</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Integration by Substitution</w:t>
            </w:r>
          </w:p>
        </w:tc>
        <w:tc>
          <w:tcPr>
            <w:tcW w:w="828" w:type="dxa"/>
            <w:tcBorders>
              <w:top w:val="dashSmallGap" w:sz="4" w:space="0" w:color="auto"/>
              <w:bottom w:val="dashSmallGap" w:sz="4" w:space="0" w:color="auto"/>
              <w:right w:val="thinThickLargeGap" w:sz="2" w:space="0" w:color="auto"/>
            </w:tcBorders>
            <w:vAlign w:val="center"/>
          </w:tcPr>
          <w:p w14:paraId="12FE1F90" w14:textId="231C2921" w:rsidR="0057686D" w:rsidRPr="0028372B" w:rsidRDefault="003E4AF1"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57686D" w:rsidRPr="0028372B" w14:paraId="1380FAA9" w14:textId="77777777" w:rsidTr="001B20E5">
        <w:trPr>
          <w:cantSplit/>
          <w:jc w:val="center"/>
        </w:trPr>
        <w:tc>
          <w:tcPr>
            <w:tcW w:w="1987" w:type="dxa"/>
            <w:tcBorders>
              <w:top w:val="dashSmallGap" w:sz="4" w:space="0" w:color="auto"/>
              <w:left w:val="thinThickLargeGap" w:sz="2" w:space="0" w:color="auto"/>
            </w:tcBorders>
            <w:vAlign w:val="center"/>
          </w:tcPr>
          <w:p w14:paraId="333668B4" w14:textId="77777777"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5.5:</w:t>
            </w:r>
          </w:p>
          <w:p w14:paraId="495B9AB4" w14:textId="77777777" w:rsidR="0057686D"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13,15,17,21</w:t>
            </w:r>
          </w:p>
          <w:p w14:paraId="5A4AD902" w14:textId="77777777" w:rsidR="003F4A61" w:rsidRDefault="003F4A61" w:rsidP="003F4A61">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5.6:</w:t>
            </w:r>
          </w:p>
          <w:p w14:paraId="047417F8" w14:textId="77777777" w:rsidR="00364D3B" w:rsidRDefault="003F4A61" w:rsidP="003F4A61">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13, 15,19,21,23,25,2731,59,61,63</w:t>
            </w:r>
          </w:p>
          <w:p w14:paraId="74C82A55" w14:textId="77777777" w:rsidR="003F4A61" w:rsidRDefault="003F4A61" w:rsidP="00F62058">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00F62058">
              <w:rPr>
                <w:rFonts w:asciiTheme="majorBidi" w:hAnsiTheme="majorBidi" w:cstheme="majorBidi"/>
                <w:b/>
                <w:bCs/>
                <w:sz w:val="24"/>
                <w:szCs w:val="24"/>
                <w:lang w:bidi="ar-JO"/>
              </w:rPr>
              <w:t>5.9</w:t>
            </w:r>
            <w:r>
              <w:rPr>
                <w:rFonts w:asciiTheme="majorBidi" w:hAnsiTheme="majorBidi" w:cstheme="majorBidi"/>
                <w:b/>
                <w:bCs/>
                <w:sz w:val="24"/>
                <w:szCs w:val="24"/>
                <w:lang w:bidi="ar-JO"/>
              </w:rPr>
              <w:t>:</w:t>
            </w:r>
          </w:p>
          <w:p w14:paraId="3E0CE349" w14:textId="77777777" w:rsidR="003F4A61" w:rsidRPr="00513646" w:rsidRDefault="00F62058" w:rsidP="003F4A61">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5,7,9,11,1319,21</w:t>
            </w:r>
          </w:p>
        </w:tc>
        <w:tc>
          <w:tcPr>
            <w:tcW w:w="1390" w:type="dxa"/>
            <w:tcBorders>
              <w:top w:val="dashSmallGap" w:sz="4" w:space="0" w:color="auto"/>
              <w:bottom w:val="dashSmallGap" w:sz="4" w:space="0" w:color="auto"/>
            </w:tcBorders>
            <w:vAlign w:val="center"/>
          </w:tcPr>
          <w:p w14:paraId="0F782A49" w14:textId="77777777"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0FFADFEE" w14:textId="77777777"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266D63C9" w14:textId="77777777" w:rsidR="0061625E" w:rsidRPr="0061625E" w:rsidRDefault="0061625E" w:rsidP="0061625E">
            <w:pPr>
              <w:bidi w:val="0"/>
              <w:rPr>
                <w:rFonts w:asciiTheme="majorBidi" w:hAnsiTheme="majorBidi" w:cs="Times New Roman"/>
                <w:sz w:val="24"/>
                <w:szCs w:val="24"/>
                <w:rtl/>
                <w:lang w:bidi="ar-JO"/>
              </w:rPr>
            </w:pPr>
            <w:r w:rsidRPr="0061625E">
              <w:rPr>
                <w:rFonts w:asciiTheme="majorBidi" w:hAnsiTheme="majorBidi" w:cstheme="majorBidi"/>
                <w:sz w:val="24"/>
                <w:szCs w:val="24"/>
                <w:lang w:bidi="ar-JO"/>
              </w:rPr>
              <w:t>5.5</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De</w:t>
            </w:r>
            <w:r w:rsidRPr="0061625E">
              <w:br w:type="page"/>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w:t>
            </w:r>
          </w:p>
          <w:p w14:paraId="4D99E3F2" w14:textId="77777777" w:rsidR="0057686D" w:rsidRDefault="0061625E" w:rsidP="0061625E">
            <w:pPr>
              <w:bidi w:val="0"/>
              <w:rPr>
                <w:rFonts w:asciiTheme="majorBidi" w:hAnsiTheme="majorBidi" w:cstheme="majorBidi"/>
                <w:sz w:val="24"/>
                <w:szCs w:val="24"/>
                <w:lang w:bidi="ar-JO"/>
              </w:rPr>
            </w:pPr>
            <w:r w:rsidRPr="0061625E">
              <w:rPr>
                <w:rFonts w:asciiTheme="majorBidi" w:hAnsiTheme="majorBidi" w:cstheme="majorBidi"/>
                <w:sz w:val="24"/>
                <w:szCs w:val="24"/>
                <w:lang w:bidi="ar-JO"/>
              </w:rPr>
              <w:t>5.6</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Fundamental Theorem of Calculus</w:t>
            </w:r>
          </w:p>
          <w:p w14:paraId="23CA9129" w14:textId="77777777" w:rsidR="0061625E" w:rsidRPr="00513646" w:rsidRDefault="0061625E" w:rsidP="0061625E">
            <w:pPr>
              <w:bidi w:val="0"/>
              <w:rPr>
                <w:rFonts w:asciiTheme="majorBidi" w:hAnsiTheme="majorBidi" w:cstheme="majorBidi"/>
                <w:sz w:val="24"/>
                <w:szCs w:val="24"/>
                <w:rtl/>
                <w:lang w:bidi="ar-JO"/>
              </w:rPr>
            </w:pPr>
            <w:r w:rsidRPr="0061625E">
              <w:rPr>
                <w:rFonts w:asciiTheme="majorBidi" w:hAnsiTheme="majorBidi" w:cstheme="majorBidi"/>
                <w:sz w:val="24"/>
                <w:szCs w:val="24"/>
                <w:lang w:bidi="ar-JO"/>
              </w:rPr>
              <w:t>5.9</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Evaluating De</w:t>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Integrals by Substitution</w:t>
            </w:r>
          </w:p>
        </w:tc>
        <w:tc>
          <w:tcPr>
            <w:tcW w:w="828" w:type="dxa"/>
            <w:tcBorders>
              <w:top w:val="dashSmallGap" w:sz="4" w:space="0" w:color="auto"/>
              <w:bottom w:val="dashSmallGap" w:sz="4" w:space="0" w:color="auto"/>
              <w:right w:val="thinThickLargeGap" w:sz="2" w:space="0" w:color="auto"/>
            </w:tcBorders>
            <w:vAlign w:val="center"/>
          </w:tcPr>
          <w:p w14:paraId="2D2F87FF" w14:textId="05661ADE" w:rsidR="0057686D" w:rsidRPr="0028372B" w:rsidRDefault="003E4AF1"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57686D" w:rsidRPr="0028372B" w14:paraId="705D2732" w14:textId="77777777" w:rsidTr="001B20E5">
        <w:trPr>
          <w:cantSplit/>
          <w:jc w:val="center"/>
        </w:trPr>
        <w:tc>
          <w:tcPr>
            <w:tcW w:w="1987" w:type="dxa"/>
            <w:tcBorders>
              <w:top w:val="dashSmallGap" w:sz="4" w:space="0" w:color="auto"/>
              <w:left w:val="thinThickLargeGap" w:sz="2" w:space="0" w:color="auto"/>
            </w:tcBorders>
          </w:tcPr>
          <w:p w14:paraId="5E42152F" w14:textId="77777777" w:rsidR="0057686D" w:rsidRPr="00513646" w:rsidRDefault="0057686D" w:rsidP="0057686D">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14:paraId="28339919" w14:textId="77777777"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5E851292" w14:textId="77777777" w:rsidR="0057686D" w:rsidRPr="00513646" w:rsidRDefault="0057686D" w:rsidP="0057686D">
            <w:pPr>
              <w:bidi w:val="0"/>
              <w:jc w:val="center"/>
              <w:rPr>
                <w:rFonts w:asciiTheme="majorBidi" w:hAnsiTheme="majorBidi" w:cstheme="majorBidi"/>
                <w:sz w:val="24"/>
                <w:szCs w:val="24"/>
                <w:rtl/>
                <w:lang w:bidi="ar-JO"/>
              </w:rPr>
            </w:pPr>
          </w:p>
        </w:tc>
        <w:tc>
          <w:tcPr>
            <w:tcW w:w="5040" w:type="dxa"/>
            <w:tcBorders>
              <w:top w:val="dashSmallGap" w:sz="4" w:space="0" w:color="auto"/>
              <w:bottom w:val="dashSmallGap" w:sz="4" w:space="0" w:color="auto"/>
            </w:tcBorders>
          </w:tcPr>
          <w:p w14:paraId="3226579C" w14:textId="77777777" w:rsidR="0057686D" w:rsidRPr="00513646" w:rsidRDefault="00D3246B" w:rsidP="0057686D">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Review and </w:t>
            </w:r>
            <w:r w:rsidR="0057686D" w:rsidRPr="00513646">
              <w:rPr>
                <w:rFonts w:asciiTheme="majorBidi" w:hAnsiTheme="majorBidi" w:cstheme="majorBidi"/>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03FBDD15" w14:textId="77777777" w:rsidR="0057686D" w:rsidRPr="0028372B" w:rsidRDefault="00D3246B"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tc>
      </w:tr>
    </w:tbl>
    <w:p w14:paraId="40B5AEB0" w14:textId="77777777" w:rsidR="00C66842" w:rsidRPr="00C7276A" w:rsidRDefault="00BC2DC2" w:rsidP="006F7752">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r w:rsidR="0066539F"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14FB63CA" w14:textId="77777777" w:rsidR="00025586" w:rsidRPr="0028372B" w:rsidRDefault="00C4270B" w:rsidP="00022FE0">
      <w:pPr>
        <w:bidi w:val="0"/>
        <w:spacing w:after="0" w:line="24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jc w:val="center"/>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976"/>
      </w:tblGrid>
      <w:tr w:rsidR="00025586" w:rsidRPr="0028372B" w14:paraId="4D3C0C9D" w14:textId="77777777" w:rsidTr="001E4DA7">
        <w:trPr>
          <w:jc w:val="center"/>
        </w:trPr>
        <w:tc>
          <w:tcPr>
            <w:tcW w:w="9595" w:type="dxa"/>
            <w:shd w:val="clear" w:color="auto" w:fill="D9D9D9" w:themeFill="background1" w:themeFillShade="D9"/>
          </w:tcPr>
          <w:p w14:paraId="0B300BA9" w14:textId="77777777"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Using Technology </w:t>
            </w:r>
          </w:p>
        </w:tc>
      </w:tr>
      <w:tr w:rsidR="00025586" w:rsidRPr="0028372B" w14:paraId="4B6D061F" w14:textId="77777777" w:rsidTr="001E4DA7">
        <w:trPr>
          <w:jc w:val="center"/>
        </w:trPr>
        <w:tc>
          <w:tcPr>
            <w:tcW w:w="9595" w:type="dxa"/>
          </w:tcPr>
          <w:p w14:paraId="13BCC20C" w14:textId="77777777" w:rsidR="00AA7F1F" w:rsidRPr="00022FE0" w:rsidRDefault="00AA7F1F" w:rsidP="001414F4">
            <w:pPr>
              <w:pStyle w:val="ListParagraph"/>
              <w:bidi w:val="0"/>
              <w:jc w:val="both"/>
              <w:rPr>
                <w:rFonts w:asciiTheme="majorBidi" w:hAnsiTheme="majorBidi" w:cstheme="majorBidi"/>
                <w:sz w:val="24"/>
                <w:szCs w:val="24"/>
                <w:rtl/>
                <w:lang w:bidi="ar-JO"/>
              </w:rPr>
            </w:pPr>
          </w:p>
        </w:tc>
      </w:tr>
      <w:tr w:rsidR="00025586" w:rsidRPr="0028372B" w14:paraId="3C9D89F7" w14:textId="77777777" w:rsidTr="001E4DA7">
        <w:trPr>
          <w:jc w:val="center"/>
        </w:trPr>
        <w:tc>
          <w:tcPr>
            <w:tcW w:w="9595" w:type="dxa"/>
            <w:shd w:val="clear" w:color="auto" w:fill="D9D9D9" w:themeFill="background1" w:themeFillShade="D9"/>
          </w:tcPr>
          <w:p w14:paraId="3090C335" w14:textId="77777777"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Communication </w:t>
            </w:r>
            <w:r w:rsidR="009A59B8" w:rsidRPr="00E57725">
              <w:rPr>
                <w:rFonts w:asciiTheme="majorBidi" w:hAnsiTheme="majorBidi" w:cstheme="majorBidi"/>
                <w:b/>
                <w:bCs/>
                <w:sz w:val="28"/>
                <w:szCs w:val="28"/>
                <w:lang w:bidi="ar-JO"/>
              </w:rPr>
              <w:t>S</w:t>
            </w:r>
            <w:r w:rsidRPr="00E57725">
              <w:rPr>
                <w:rFonts w:asciiTheme="majorBidi" w:hAnsiTheme="majorBidi" w:cstheme="majorBidi"/>
                <w:b/>
                <w:bCs/>
                <w:sz w:val="28"/>
                <w:szCs w:val="28"/>
                <w:lang w:bidi="ar-JO"/>
              </w:rPr>
              <w:t xml:space="preserve">kills </w:t>
            </w:r>
          </w:p>
        </w:tc>
      </w:tr>
      <w:tr w:rsidR="00025586" w:rsidRPr="0028372B" w14:paraId="3FAF44C8" w14:textId="77777777" w:rsidTr="001E4DA7">
        <w:trPr>
          <w:jc w:val="center"/>
        </w:trPr>
        <w:tc>
          <w:tcPr>
            <w:tcW w:w="9595" w:type="dxa"/>
          </w:tcPr>
          <w:p w14:paraId="02C2AE0A" w14:textId="77777777" w:rsidR="00D3246B" w:rsidRPr="0028372B" w:rsidRDefault="00D3246B" w:rsidP="00D3246B">
            <w:pPr>
              <w:jc w:val="center"/>
              <w:rPr>
                <w:rFonts w:asciiTheme="majorBidi" w:hAnsiTheme="majorBidi" w:cstheme="majorBidi"/>
                <w:sz w:val="28"/>
                <w:szCs w:val="28"/>
                <w:rtl/>
                <w:lang w:bidi="ar-JO"/>
              </w:rPr>
            </w:pPr>
            <w:r>
              <w:rPr>
                <w:rFonts w:asciiTheme="majorBidi" w:hAnsiTheme="majorBidi" w:cstheme="majorBidi"/>
                <w:sz w:val="28"/>
                <w:szCs w:val="28"/>
                <w:lang w:bidi="ar-JO"/>
              </w:rPr>
              <w:t>I</w:t>
            </w:r>
            <w:r w:rsidRPr="00C91F5C">
              <w:rPr>
                <w:rStyle w:val="normaltextrun"/>
              </w:rPr>
              <w:t>mprove the communication skills of the student by giving oral quizzes and discuss the assignments at the class</w:t>
            </w:r>
          </w:p>
          <w:p w14:paraId="019B58EE" w14:textId="77777777" w:rsidR="00025586" w:rsidRPr="00936528" w:rsidRDefault="00025586" w:rsidP="00936528">
            <w:pPr>
              <w:bidi w:val="0"/>
              <w:jc w:val="both"/>
              <w:rPr>
                <w:rFonts w:asciiTheme="majorBidi" w:hAnsiTheme="majorBidi" w:cstheme="majorBidi"/>
                <w:sz w:val="24"/>
                <w:szCs w:val="24"/>
                <w:rtl/>
                <w:lang w:bidi="ar-JO"/>
              </w:rPr>
            </w:pPr>
          </w:p>
        </w:tc>
      </w:tr>
      <w:tr w:rsidR="00025586" w:rsidRPr="0028372B" w14:paraId="7576BC2C" w14:textId="77777777" w:rsidTr="001E4DA7">
        <w:trPr>
          <w:jc w:val="center"/>
        </w:trPr>
        <w:tc>
          <w:tcPr>
            <w:tcW w:w="9595" w:type="dxa"/>
            <w:shd w:val="clear" w:color="auto" w:fill="D9D9D9" w:themeFill="background1" w:themeFillShade="D9"/>
          </w:tcPr>
          <w:p w14:paraId="41EE7E79" w14:textId="77777777" w:rsidR="00025586" w:rsidRPr="00E57725" w:rsidRDefault="0089687B"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Application of </w:t>
            </w:r>
            <w:r w:rsidR="009A59B8" w:rsidRPr="00E57725">
              <w:rPr>
                <w:rFonts w:asciiTheme="majorBidi" w:hAnsiTheme="majorBidi" w:cstheme="majorBidi"/>
                <w:b/>
                <w:bCs/>
                <w:sz w:val="28"/>
                <w:szCs w:val="28"/>
                <w:lang w:bidi="ar-JO"/>
              </w:rPr>
              <w:t>C</w:t>
            </w:r>
            <w:r w:rsidRPr="00E57725">
              <w:rPr>
                <w:rFonts w:asciiTheme="majorBidi" w:hAnsiTheme="majorBidi" w:cstheme="majorBidi"/>
                <w:b/>
                <w:bCs/>
                <w:sz w:val="28"/>
                <w:szCs w:val="28"/>
                <w:lang w:bidi="ar-JO"/>
              </w:rPr>
              <w:t>oncept</w:t>
            </w:r>
            <w:r w:rsidR="004A054B" w:rsidRPr="00E57725">
              <w:rPr>
                <w:rFonts w:asciiTheme="majorBidi" w:hAnsiTheme="majorBidi" w:cstheme="majorBidi"/>
                <w:b/>
                <w:bCs/>
                <w:sz w:val="28"/>
                <w:szCs w:val="28"/>
                <w:lang w:bidi="ar-JO"/>
              </w:rPr>
              <w:t xml:space="preserve">s </w:t>
            </w:r>
            <w:r w:rsidR="009A59B8" w:rsidRPr="00E57725">
              <w:rPr>
                <w:rFonts w:asciiTheme="majorBidi" w:hAnsiTheme="majorBidi" w:cstheme="majorBidi"/>
                <w:b/>
                <w:bCs/>
                <w:sz w:val="28"/>
                <w:szCs w:val="28"/>
                <w:lang w:bidi="ar-JO"/>
              </w:rPr>
              <w:t>L</w:t>
            </w:r>
            <w:r w:rsidR="004A054B" w:rsidRPr="00E57725">
              <w:rPr>
                <w:rFonts w:asciiTheme="majorBidi" w:hAnsiTheme="majorBidi" w:cstheme="majorBidi"/>
                <w:b/>
                <w:bCs/>
                <w:sz w:val="28"/>
                <w:szCs w:val="28"/>
                <w:lang w:bidi="ar-JO"/>
              </w:rPr>
              <w:t>earnt</w:t>
            </w:r>
          </w:p>
        </w:tc>
      </w:tr>
      <w:tr w:rsidR="00025586" w:rsidRPr="0028372B" w14:paraId="01B94C53" w14:textId="77777777" w:rsidTr="001E4DA7">
        <w:trPr>
          <w:jc w:val="center"/>
        </w:trPr>
        <w:tc>
          <w:tcPr>
            <w:tcW w:w="9595" w:type="dxa"/>
          </w:tcPr>
          <w:p w14:paraId="671DEA7B" w14:textId="77777777" w:rsidR="00025586" w:rsidRPr="00022FE0" w:rsidRDefault="00025586" w:rsidP="001414F4">
            <w:pPr>
              <w:pStyle w:val="ListParagraph"/>
              <w:bidi w:val="0"/>
              <w:jc w:val="both"/>
              <w:rPr>
                <w:rFonts w:asciiTheme="majorBidi" w:hAnsiTheme="majorBidi" w:cstheme="majorBidi"/>
                <w:sz w:val="24"/>
                <w:szCs w:val="24"/>
                <w:rtl/>
                <w:lang w:bidi="ar-JO"/>
              </w:rPr>
            </w:pPr>
          </w:p>
        </w:tc>
      </w:tr>
    </w:tbl>
    <w:p w14:paraId="3CB1C540" w14:textId="77777777" w:rsidR="00022FE0" w:rsidRPr="00022FE0" w:rsidRDefault="00022FE0" w:rsidP="00531B4D">
      <w:pPr>
        <w:bidi w:val="0"/>
        <w:jc w:val="center"/>
        <w:rPr>
          <w:rFonts w:asciiTheme="majorBidi" w:hAnsiTheme="majorBidi" w:cstheme="majorBidi"/>
          <w:b/>
          <w:bCs/>
          <w:sz w:val="2"/>
          <w:szCs w:val="2"/>
          <w:lang w:bidi="ar-JO"/>
        </w:rPr>
      </w:pPr>
    </w:p>
    <w:p w14:paraId="0AE8EB77" w14:textId="77777777" w:rsidR="004E1B0E" w:rsidRPr="003C7C36" w:rsidRDefault="00C4270B" w:rsidP="00022FE0">
      <w:pPr>
        <w:bidi w:val="0"/>
        <w:spacing w:line="240" w:lineRule="auto"/>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304"/>
        <w:gridCol w:w="1985"/>
        <w:gridCol w:w="1276"/>
        <w:gridCol w:w="2925"/>
      </w:tblGrid>
      <w:tr w:rsidR="003C7C36" w:rsidRPr="00C67C39" w14:paraId="0C7B5E45" w14:textId="77777777" w:rsidTr="00D32255">
        <w:trPr>
          <w:trHeight w:val="364"/>
          <w:jc w:val="center"/>
        </w:trPr>
        <w:tc>
          <w:tcPr>
            <w:tcW w:w="2304" w:type="dxa"/>
            <w:shd w:val="clear" w:color="auto" w:fill="D9D9D9" w:themeFill="background1" w:themeFillShade="D9"/>
            <w:vAlign w:val="center"/>
          </w:tcPr>
          <w:p w14:paraId="249DFC17" w14:textId="77777777" w:rsidR="003C7C36" w:rsidRDefault="003C7C36" w:rsidP="006F77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5BDCB93F"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3DBB9D3F" w14:textId="77777777" w:rsidR="003C7C36"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618C6149" w14:textId="77777777"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17D20D5" w14:textId="77777777" w:rsidR="003C7C36" w:rsidRPr="00194281" w:rsidRDefault="003C7C36" w:rsidP="006F7752">
            <w:pPr>
              <w:bidi w:val="0"/>
              <w:jc w:val="center"/>
              <w:rPr>
                <w:rFonts w:asciiTheme="majorBidi" w:hAnsiTheme="majorBidi" w:cstheme="majorBidi"/>
                <w:b/>
                <w:bCs/>
                <w:sz w:val="24"/>
                <w:szCs w:val="24"/>
                <w:lang w:bidi="ar-JO"/>
              </w:rPr>
            </w:pPr>
          </w:p>
          <w:p w14:paraId="18617A20" w14:textId="77777777" w:rsidR="003C7C36" w:rsidRPr="00194281"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6E96E2EE"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2D8CC557"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64AF8820" w14:textId="77777777" w:rsidTr="00D32255">
        <w:trPr>
          <w:jc w:val="center"/>
        </w:trPr>
        <w:tc>
          <w:tcPr>
            <w:tcW w:w="2304" w:type="dxa"/>
            <w:shd w:val="clear" w:color="auto" w:fill="FFFFFF" w:themeFill="background1"/>
            <w:vAlign w:val="center"/>
          </w:tcPr>
          <w:p w14:paraId="73DC315D" w14:textId="77777777"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C1</w:t>
            </w:r>
          </w:p>
        </w:tc>
        <w:tc>
          <w:tcPr>
            <w:tcW w:w="1985" w:type="dxa"/>
          </w:tcPr>
          <w:p w14:paraId="615EB4BE" w14:textId="77777777" w:rsidR="003C7C36" w:rsidRPr="00194281" w:rsidRDefault="000410E4"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p>
        </w:tc>
        <w:tc>
          <w:tcPr>
            <w:tcW w:w="1276" w:type="dxa"/>
          </w:tcPr>
          <w:p w14:paraId="0948D5E3"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4A42186A"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442F06B3" w14:textId="77777777" w:rsidTr="00D32255">
        <w:trPr>
          <w:jc w:val="center"/>
        </w:trPr>
        <w:tc>
          <w:tcPr>
            <w:tcW w:w="2304" w:type="dxa"/>
            <w:shd w:val="clear" w:color="auto" w:fill="FFFFFF" w:themeFill="background1"/>
            <w:vAlign w:val="center"/>
          </w:tcPr>
          <w:p w14:paraId="3D0629DD" w14:textId="77777777"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w:t>
            </w:r>
            <w:r w:rsidR="000410E4">
              <w:rPr>
                <w:rFonts w:asciiTheme="majorBidi" w:hAnsiTheme="majorBidi" w:cstheme="majorBidi"/>
                <w:b/>
                <w:bCs/>
                <w:sz w:val="24"/>
                <w:szCs w:val="24"/>
                <w:lang w:bidi="ar-JO"/>
              </w:rPr>
              <w:t>, S2</w:t>
            </w:r>
            <w:r>
              <w:rPr>
                <w:rFonts w:asciiTheme="majorBidi" w:hAnsiTheme="majorBidi" w:cstheme="majorBidi"/>
                <w:b/>
                <w:bCs/>
                <w:sz w:val="24"/>
                <w:szCs w:val="24"/>
                <w:lang w:bidi="ar-JO"/>
              </w:rPr>
              <w:t>, C1, C2</w:t>
            </w:r>
          </w:p>
        </w:tc>
        <w:tc>
          <w:tcPr>
            <w:tcW w:w="1985" w:type="dxa"/>
          </w:tcPr>
          <w:p w14:paraId="3080CEE4" w14:textId="77777777" w:rsidR="003C7C36" w:rsidRPr="00194281" w:rsidRDefault="008F49D9"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14:paraId="588DBEDE"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50E033C6" w14:textId="77777777"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54D647F6" w14:textId="77777777" w:rsidTr="002C42C0">
        <w:trPr>
          <w:jc w:val="center"/>
        </w:trPr>
        <w:tc>
          <w:tcPr>
            <w:tcW w:w="2304" w:type="dxa"/>
            <w:shd w:val="clear" w:color="auto" w:fill="FFFFFF" w:themeFill="background1"/>
            <w:vAlign w:val="center"/>
          </w:tcPr>
          <w:p w14:paraId="5B20DDB6" w14:textId="77777777" w:rsidR="003C7C36" w:rsidRPr="00194281" w:rsidRDefault="00D32255" w:rsidP="002C42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w:t>
            </w:r>
            <w:r w:rsidR="002C42C0">
              <w:rPr>
                <w:rFonts w:asciiTheme="majorBidi" w:hAnsiTheme="majorBidi" w:cstheme="majorBidi"/>
                <w:b/>
                <w:bCs/>
                <w:sz w:val="24"/>
                <w:szCs w:val="24"/>
                <w:lang w:bidi="ar-JO"/>
              </w:rPr>
              <w:t>,</w:t>
            </w:r>
            <w:r>
              <w:rPr>
                <w:rFonts w:asciiTheme="majorBidi" w:hAnsiTheme="majorBidi" w:cstheme="majorBidi"/>
                <w:b/>
                <w:bCs/>
                <w:sz w:val="24"/>
                <w:szCs w:val="24"/>
                <w:lang w:bidi="ar-JO"/>
              </w:rPr>
              <w:t xml:space="preserve"> C1</w:t>
            </w:r>
          </w:p>
        </w:tc>
        <w:tc>
          <w:tcPr>
            <w:tcW w:w="1985" w:type="dxa"/>
            <w:vAlign w:val="center"/>
          </w:tcPr>
          <w:p w14:paraId="16E68369" w14:textId="77777777" w:rsidR="003C7C36" w:rsidRPr="00194281" w:rsidRDefault="008F49D9" w:rsidP="005F039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r w:rsidR="005F039C">
              <w:rPr>
                <w:rFonts w:asciiTheme="majorBidi" w:hAnsiTheme="majorBidi" w:cstheme="majorBidi"/>
                <w:b/>
                <w:bCs/>
                <w:sz w:val="24"/>
                <w:szCs w:val="24"/>
                <w:lang w:bidi="ar-JO"/>
              </w:rPr>
              <w:t>5</w:t>
            </w:r>
          </w:p>
        </w:tc>
        <w:tc>
          <w:tcPr>
            <w:tcW w:w="1276" w:type="dxa"/>
            <w:vAlign w:val="center"/>
          </w:tcPr>
          <w:p w14:paraId="244C0307" w14:textId="77777777"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vAlign w:val="center"/>
          </w:tcPr>
          <w:p w14:paraId="131CD9A5" w14:textId="77777777"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7DC75D23" w14:textId="77777777" w:rsidTr="00D32255">
        <w:trPr>
          <w:jc w:val="center"/>
        </w:trPr>
        <w:tc>
          <w:tcPr>
            <w:tcW w:w="2304" w:type="dxa"/>
            <w:shd w:val="clear" w:color="auto" w:fill="FFFFFF" w:themeFill="background1"/>
            <w:vAlign w:val="center"/>
          </w:tcPr>
          <w:p w14:paraId="3B938AF9"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1985" w:type="dxa"/>
          </w:tcPr>
          <w:p w14:paraId="26474DCC"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1276" w:type="dxa"/>
          </w:tcPr>
          <w:p w14:paraId="18804EB3"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0D57D65D"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44D001F" w14:textId="77777777" w:rsidR="0006145B" w:rsidRPr="00C7276A" w:rsidRDefault="00D955DA" w:rsidP="00484784">
      <w:pPr>
        <w:bidi w:val="0"/>
        <w:ind w:left="-180" w:hanging="9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484784">
        <w:rPr>
          <w:rFonts w:asciiTheme="majorBidi" w:hAnsiTheme="majorBidi" w:cstheme="majorBidi"/>
          <w:sz w:val="20"/>
          <w:szCs w:val="20"/>
          <w:lang w:bidi="ar-JO"/>
        </w:rPr>
        <w:t>I</w:t>
      </w:r>
      <w:r w:rsidRPr="00C7276A">
        <w:rPr>
          <w:rFonts w:asciiTheme="majorBidi" w:hAnsiTheme="majorBidi" w:cstheme="majorBidi"/>
          <w:sz w:val="20"/>
          <w:szCs w:val="20"/>
          <w:lang w:bidi="ar-JO"/>
        </w:rPr>
        <w:t xml:space="preserve">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r w:rsidR="00484784" w:rsidRPr="00C7276A">
        <w:rPr>
          <w:rFonts w:asciiTheme="majorBidi" w:hAnsiTheme="majorBidi" w:cstheme="majorBidi"/>
          <w:sz w:val="20"/>
          <w:szCs w:val="20"/>
          <w:lang w:bidi="ar-JO"/>
        </w:rPr>
        <w:t>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790AA191" w14:textId="77777777" w:rsidR="000410E4" w:rsidRDefault="000410E4" w:rsidP="000E3913">
      <w:pPr>
        <w:bidi w:val="0"/>
        <w:spacing w:after="0" w:line="360" w:lineRule="auto"/>
        <w:jc w:val="center"/>
        <w:rPr>
          <w:rFonts w:asciiTheme="majorBidi" w:hAnsiTheme="majorBidi" w:cstheme="majorBidi"/>
          <w:b/>
          <w:bCs/>
          <w:sz w:val="28"/>
          <w:szCs w:val="28"/>
        </w:rPr>
      </w:pPr>
    </w:p>
    <w:p w14:paraId="27E51EA1" w14:textId="77777777" w:rsidR="009B42B5" w:rsidRPr="0028372B" w:rsidRDefault="00C4270B" w:rsidP="000410E4">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jc w:val="center"/>
        <w:tblLook w:val="04A0" w:firstRow="1" w:lastRow="0" w:firstColumn="1" w:lastColumn="0" w:noHBand="0" w:noVBand="1"/>
      </w:tblPr>
      <w:tblGrid>
        <w:gridCol w:w="1418"/>
        <w:gridCol w:w="1413"/>
        <w:gridCol w:w="4657"/>
        <w:gridCol w:w="1488"/>
      </w:tblGrid>
      <w:tr w:rsidR="005E4BC0" w:rsidRPr="0028372B" w14:paraId="7C2B8792" w14:textId="77777777" w:rsidTr="001B20E5">
        <w:trPr>
          <w:cantSplit/>
          <w:jc w:val="center"/>
        </w:trPr>
        <w:tc>
          <w:tcPr>
            <w:tcW w:w="141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BD4D025" w14:textId="77777777"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24"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E41E41F" w14:textId="77777777"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8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50D95A71" w14:textId="77777777"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D6F9172" w14:textId="77777777"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7C030F3C"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2CFCDEFB" w14:textId="77777777" w:rsidR="005E4BC0" w:rsidRPr="0028372B" w:rsidRDefault="005E4BC0" w:rsidP="006F7752">
            <w:pPr>
              <w:bidi w:val="0"/>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E57D2F" w:rsidRPr="0028372B" w14:paraId="32BAC52E" w14:textId="77777777" w:rsidTr="001B20E5">
        <w:trPr>
          <w:cantSplit/>
          <w:jc w:val="center"/>
        </w:trPr>
        <w:tc>
          <w:tcPr>
            <w:tcW w:w="1417" w:type="dxa"/>
            <w:tcBorders>
              <w:left w:val="thickThinLargeGap" w:sz="2" w:space="0" w:color="auto"/>
              <w:right w:val="single" w:sz="4" w:space="0" w:color="auto"/>
            </w:tcBorders>
            <w:vAlign w:val="center"/>
          </w:tcPr>
          <w:p w14:paraId="1C6C58A6" w14:textId="77777777" w:rsidR="00E57D2F" w:rsidRPr="0028372B" w:rsidRDefault="00E57D2F"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4" w:type="dxa"/>
            <w:tcBorders>
              <w:left w:val="single" w:sz="4" w:space="0" w:color="auto"/>
              <w:right w:val="single" w:sz="4" w:space="0" w:color="auto"/>
            </w:tcBorders>
            <w:vAlign w:val="center"/>
          </w:tcPr>
          <w:p w14:paraId="0391A8DB" w14:textId="77777777"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14:paraId="06079727" w14:textId="77777777"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basic properties of algebraic and transcendental functions, and their operations.</w:t>
            </w:r>
          </w:p>
        </w:tc>
        <w:tc>
          <w:tcPr>
            <w:tcW w:w="1519" w:type="dxa"/>
            <w:tcBorders>
              <w:left w:val="single" w:sz="4" w:space="0" w:color="auto"/>
              <w:right w:val="thickThinLargeGap" w:sz="2" w:space="0" w:color="auto"/>
            </w:tcBorders>
            <w:vAlign w:val="center"/>
          </w:tcPr>
          <w:p w14:paraId="6C3E727B" w14:textId="77777777"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E57D2F" w:rsidRPr="0028372B" w14:paraId="37D8B6C4" w14:textId="77777777" w:rsidTr="001B20E5">
        <w:trPr>
          <w:cantSplit/>
          <w:jc w:val="center"/>
        </w:trPr>
        <w:tc>
          <w:tcPr>
            <w:tcW w:w="1417" w:type="dxa"/>
            <w:tcBorders>
              <w:left w:val="thickThinLargeGap" w:sz="2" w:space="0" w:color="auto"/>
              <w:right w:val="single" w:sz="4" w:space="0" w:color="auto"/>
            </w:tcBorders>
            <w:vAlign w:val="center"/>
          </w:tcPr>
          <w:p w14:paraId="422B5026" w14:textId="77777777" w:rsidR="00E57D2F" w:rsidRPr="0028372B" w:rsidRDefault="005F039C"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24" w:type="dxa"/>
            <w:tcBorders>
              <w:left w:val="single" w:sz="4" w:space="0" w:color="auto"/>
              <w:right w:val="single" w:sz="4" w:space="0" w:color="auto"/>
            </w:tcBorders>
            <w:vAlign w:val="center"/>
          </w:tcPr>
          <w:p w14:paraId="12AEA4DD" w14:textId="77777777"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14:paraId="50F76AB5" w14:textId="77777777"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Know</w:t>
            </w:r>
            <w:r w:rsidRPr="00C315F3">
              <w:rPr>
                <w:rFonts w:asciiTheme="majorBidi" w:hAnsiTheme="majorBidi" w:cstheme="majorBidi"/>
                <w:sz w:val="24"/>
                <w:szCs w:val="24"/>
                <w:lang w:bidi="ar-JO"/>
              </w:rPr>
              <w:t xml:space="preserve"> the </w:t>
            </w:r>
            <w:r>
              <w:rPr>
                <w:rFonts w:asciiTheme="majorBidi" w:hAnsiTheme="majorBidi" w:cstheme="majorBidi"/>
                <w:sz w:val="24"/>
                <w:szCs w:val="24"/>
                <w:lang w:bidi="ar-JO"/>
              </w:rPr>
              <w:t>concepts</w:t>
            </w:r>
            <w:r w:rsidRPr="00C315F3">
              <w:rPr>
                <w:rFonts w:asciiTheme="majorBidi" w:hAnsiTheme="majorBidi" w:cstheme="majorBidi"/>
                <w:sz w:val="24"/>
                <w:szCs w:val="24"/>
                <w:lang w:bidi="ar-JO"/>
              </w:rPr>
              <w:t xml:space="preserve"> of </w:t>
            </w:r>
            <w:r>
              <w:rPr>
                <w:rFonts w:asciiTheme="majorBidi" w:hAnsiTheme="majorBidi" w:cstheme="majorBidi"/>
                <w:sz w:val="24"/>
                <w:szCs w:val="24"/>
                <w:lang w:bidi="ar-JO"/>
              </w:rPr>
              <w:t>limits and continuity.</w:t>
            </w:r>
          </w:p>
        </w:tc>
        <w:tc>
          <w:tcPr>
            <w:tcW w:w="1519" w:type="dxa"/>
            <w:tcBorders>
              <w:left w:val="single" w:sz="4" w:space="0" w:color="auto"/>
              <w:right w:val="thickThinLargeGap" w:sz="2" w:space="0" w:color="auto"/>
            </w:tcBorders>
            <w:vAlign w:val="center"/>
          </w:tcPr>
          <w:p w14:paraId="3EC572FA" w14:textId="77777777"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E57D2F" w:rsidRPr="0028372B" w14:paraId="4D2D4854" w14:textId="77777777" w:rsidTr="001B20E5">
        <w:trPr>
          <w:cantSplit/>
          <w:jc w:val="center"/>
        </w:trPr>
        <w:tc>
          <w:tcPr>
            <w:tcW w:w="1417" w:type="dxa"/>
            <w:tcBorders>
              <w:left w:val="thickThinLargeGap" w:sz="2" w:space="0" w:color="auto"/>
              <w:right w:val="single" w:sz="4" w:space="0" w:color="auto"/>
            </w:tcBorders>
            <w:vAlign w:val="center"/>
          </w:tcPr>
          <w:p w14:paraId="0FE83DCB" w14:textId="77777777" w:rsidR="00E57D2F" w:rsidRPr="0028372B" w:rsidRDefault="00E57D2F"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4" w:type="dxa"/>
            <w:tcBorders>
              <w:left w:val="single" w:sz="4" w:space="0" w:color="auto"/>
              <w:right w:val="single" w:sz="4" w:space="0" w:color="auto"/>
            </w:tcBorders>
            <w:vAlign w:val="center"/>
          </w:tcPr>
          <w:p w14:paraId="5B975E40" w14:textId="77777777"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14:paraId="59079E5B" w14:textId="77777777"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defi</w:t>
            </w:r>
            <w:r w:rsidRPr="009F1333">
              <w:rPr>
                <w:rFonts w:asciiTheme="majorBidi" w:hAnsiTheme="majorBidi" w:cstheme="majorBidi"/>
                <w:sz w:val="24"/>
                <w:szCs w:val="24"/>
                <w:lang w:bidi="ar-JO"/>
              </w:rPr>
              <w:t xml:space="preserve">nition of derivative and integral, and </w:t>
            </w:r>
            <w:r>
              <w:rPr>
                <w:rFonts w:asciiTheme="majorBidi" w:hAnsiTheme="majorBidi" w:cstheme="majorBidi"/>
                <w:sz w:val="24"/>
                <w:szCs w:val="24"/>
                <w:lang w:bidi="ar-JO"/>
              </w:rPr>
              <w:t>how to</w:t>
            </w:r>
            <w:r w:rsidRPr="009F1333">
              <w:rPr>
                <w:rFonts w:asciiTheme="majorBidi" w:hAnsiTheme="majorBidi" w:cstheme="majorBidi"/>
                <w:sz w:val="24"/>
                <w:szCs w:val="24"/>
                <w:lang w:bidi="ar-JO"/>
              </w:rPr>
              <w:t xml:space="preserve"> di</w:t>
            </w:r>
            <w:r>
              <w:rPr>
                <w:rFonts w:asciiTheme="majorBidi" w:hAnsiTheme="majorBidi" w:cstheme="majorBidi"/>
                <w:sz w:val="24"/>
                <w:szCs w:val="24"/>
                <w:lang w:bidi="ar-JO"/>
              </w:rPr>
              <w:t>ff</w:t>
            </w:r>
            <w:r w:rsidRPr="009F1333">
              <w:rPr>
                <w:rFonts w:asciiTheme="majorBidi" w:hAnsiTheme="majorBidi" w:cstheme="majorBidi"/>
                <w:sz w:val="24"/>
                <w:szCs w:val="24"/>
                <w:lang w:bidi="ar-JO"/>
              </w:rPr>
              <w:t>erentiation and integration elementary functions.</w:t>
            </w:r>
          </w:p>
        </w:tc>
        <w:tc>
          <w:tcPr>
            <w:tcW w:w="1519" w:type="dxa"/>
            <w:tcBorders>
              <w:left w:val="single" w:sz="4" w:space="0" w:color="auto"/>
              <w:right w:val="thickThinLargeGap" w:sz="2" w:space="0" w:color="auto"/>
            </w:tcBorders>
            <w:vAlign w:val="center"/>
          </w:tcPr>
          <w:p w14:paraId="1452F27C" w14:textId="77777777"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395122" w:rsidRPr="0028372B" w14:paraId="76A28444"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5D3C8AB7" w14:textId="77777777"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C16C5A" w:rsidRPr="0028372B" w14:paraId="30604CF7" w14:textId="77777777" w:rsidTr="001B20E5">
        <w:trPr>
          <w:cantSplit/>
          <w:jc w:val="center"/>
        </w:trPr>
        <w:tc>
          <w:tcPr>
            <w:tcW w:w="1417" w:type="dxa"/>
            <w:tcBorders>
              <w:left w:val="thickThinLargeGap" w:sz="2" w:space="0" w:color="auto"/>
              <w:right w:val="single" w:sz="4" w:space="0" w:color="auto"/>
            </w:tcBorders>
            <w:vAlign w:val="center"/>
          </w:tcPr>
          <w:p w14:paraId="53B91339" w14:textId="77777777" w:rsidR="00C16C5A" w:rsidRPr="0028372B" w:rsidRDefault="001B20E5" w:rsidP="00C16C5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Assignment</w:t>
            </w:r>
          </w:p>
        </w:tc>
        <w:tc>
          <w:tcPr>
            <w:tcW w:w="1424" w:type="dxa"/>
            <w:tcBorders>
              <w:left w:val="single" w:sz="4" w:space="0" w:color="auto"/>
              <w:right w:val="single" w:sz="4" w:space="0" w:color="auto"/>
            </w:tcBorders>
            <w:vAlign w:val="center"/>
          </w:tcPr>
          <w:p w14:paraId="7E23488C" w14:textId="77777777" w:rsidR="00C16C5A" w:rsidRPr="0028372B" w:rsidRDefault="003E2CB6" w:rsidP="00C16C5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Problem Solving</w:t>
            </w:r>
          </w:p>
        </w:tc>
        <w:tc>
          <w:tcPr>
            <w:tcW w:w="4882" w:type="dxa"/>
            <w:tcBorders>
              <w:left w:val="single" w:sz="4" w:space="0" w:color="auto"/>
              <w:right w:val="single" w:sz="4" w:space="0" w:color="auto"/>
            </w:tcBorders>
          </w:tcPr>
          <w:p w14:paraId="2AA310B5" w14:textId="77777777" w:rsidR="00C16C5A" w:rsidRPr="0028372B" w:rsidRDefault="00C16C5A" w:rsidP="00C16C5A">
            <w:pPr>
              <w:bidi w:val="0"/>
              <w:jc w:val="both"/>
              <w:rPr>
                <w:rFonts w:asciiTheme="majorBidi" w:hAnsiTheme="majorBidi" w:cstheme="majorBidi"/>
                <w:sz w:val="28"/>
                <w:szCs w:val="28"/>
                <w:rtl/>
                <w:lang w:bidi="ar-JO"/>
              </w:rPr>
            </w:pPr>
            <w:r w:rsidRPr="00FA37EB">
              <w:rPr>
                <w:rFonts w:asciiTheme="majorBidi" w:hAnsiTheme="majorBidi" w:cstheme="majorBidi"/>
                <w:sz w:val="24"/>
                <w:szCs w:val="24"/>
                <w:lang w:bidi="ar-JO"/>
              </w:rPr>
              <w:t xml:space="preserve">Students should be able to use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 involving optimization</w:t>
            </w:r>
            <w:r>
              <w:rPr>
                <w:rFonts w:asciiTheme="majorBidi" w:hAnsiTheme="majorBidi" w:cstheme="majorBidi"/>
                <w:sz w:val="24"/>
                <w:szCs w:val="24"/>
                <w:lang w:bidi="ar-JO"/>
              </w:rPr>
              <w:t xml:space="preserve"> </w:t>
            </w:r>
            <w:r w:rsidRPr="00FA37EB">
              <w:rPr>
                <w:rFonts w:asciiTheme="majorBidi" w:hAnsiTheme="majorBidi" w:cstheme="majorBidi"/>
                <w:sz w:val="24"/>
                <w:szCs w:val="24"/>
                <w:lang w:bidi="ar-JO"/>
              </w:rPr>
              <w:t>and areas.</w:t>
            </w:r>
          </w:p>
        </w:tc>
        <w:tc>
          <w:tcPr>
            <w:tcW w:w="1519" w:type="dxa"/>
            <w:tcBorders>
              <w:left w:val="single" w:sz="4" w:space="0" w:color="auto"/>
              <w:right w:val="thickThinLargeGap" w:sz="2" w:space="0" w:color="auto"/>
            </w:tcBorders>
            <w:vAlign w:val="center"/>
          </w:tcPr>
          <w:p w14:paraId="4CC4AE52" w14:textId="77777777" w:rsidR="00C16C5A" w:rsidRPr="0028372B" w:rsidRDefault="00C16C5A" w:rsidP="00C16C5A">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S1</w:t>
            </w:r>
          </w:p>
        </w:tc>
      </w:tr>
      <w:tr w:rsidR="00395122" w:rsidRPr="0028372B" w14:paraId="2B49E1C3"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79757D03" w14:textId="77777777"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395122" w:rsidRPr="0028372B" w14:paraId="19A70E9C" w14:textId="77777777" w:rsidTr="001B20E5">
        <w:trPr>
          <w:cantSplit/>
          <w:jc w:val="center"/>
        </w:trPr>
        <w:tc>
          <w:tcPr>
            <w:tcW w:w="1417" w:type="dxa"/>
            <w:tcBorders>
              <w:left w:val="thickThinLargeGap" w:sz="2" w:space="0" w:color="auto"/>
              <w:right w:val="single" w:sz="4" w:space="0" w:color="auto"/>
            </w:tcBorders>
            <w:vAlign w:val="center"/>
          </w:tcPr>
          <w:p w14:paraId="4C66D17A" w14:textId="77777777" w:rsidR="00395122" w:rsidRPr="0028372B" w:rsidRDefault="005F039C" w:rsidP="00EF6AB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424" w:type="dxa"/>
            <w:tcBorders>
              <w:left w:val="single" w:sz="4" w:space="0" w:color="auto"/>
              <w:right w:val="single" w:sz="4" w:space="0" w:color="auto"/>
            </w:tcBorders>
            <w:vAlign w:val="center"/>
          </w:tcPr>
          <w:p w14:paraId="1F7F14C8" w14:textId="77777777" w:rsidR="00395122" w:rsidRPr="0028372B" w:rsidRDefault="00EF6AB3" w:rsidP="00EF6AB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Discussion</w:t>
            </w:r>
          </w:p>
        </w:tc>
        <w:tc>
          <w:tcPr>
            <w:tcW w:w="4882" w:type="dxa"/>
            <w:tcBorders>
              <w:left w:val="single" w:sz="4" w:space="0" w:color="auto"/>
              <w:right w:val="single" w:sz="4" w:space="0" w:color="auto"/>
            </w:tcBorders>
          </w:tcPr>
          <w:p w14:paraId="694CFFDD" w14:textId="77777777" w:rsidR="00395122" w:rsidRPr="0028372B" w:rsidRDefault="00395122" w:rsidP="00395122">
            <w:pPr>
              <w:bidi w:val="0"/>
              <w:jc w:val="both"/>
              <w:rPr>
                <w:rFonts w:asciiTheme="majorBidi" w:hAnsiTheme="majorBidi" w:cstheme="majorBidi"/>
                <w:sz w:val="28"/>
                <w:szCs w:val="28"/>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519" w:type="dxa"/>
            <w:tcBorders>
              <w:left w:val="single" w:sz="4" w:space="0" w:color="auto"/>
              <w:right w:val="thickThinLargeGap" w:sz="2" w:space="0" w:color="auto"/>
            </w:tcBorders>
            <w:vAlign w:val="center"/>
          </w:tcPr>
          <w:p w14:paraId="4A00BEDD" w14:textId="77777777" w:rsidR="00395122" w:rsidRPr="0028372B" w:rsidRDefault="00395122"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14:paraId="38E846D9" w14:textId="77777777" w:rsidR="007C44B6" w:rsidRPr="00C7276A" w:rsidRDefault="007C44B6" w:rsidP="00A14C85">
      <w:pPr>
        <w:bidi w:val="0"/>
        <w:spacing w:after="0" w:line="240" w:lineRule="auto"/>
        <w:ind w:hanging="27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Class, project- based </w:t>
      </w:r>
      <w:r w:rsidR="00A14C85" w:rsidRPr="00C7276A">
        <w:rPr>
          <w:rFonts w:asciiTheme="majorBidi" w:hAnsiTheme="majorBidi" w:cstheme="majorBidi"/>
          <w:sz w:val="20"/>
          <w:szCs w:val="20"/>
          <w:lang w:bidi="ar-JO"/>
        </w:rPr>
        <w:t>learning,</w:t>
      </w:r>
      <w:r w:rsidR="009358E0" w:rsidRPr="00C7276A">
        <w:rPr>
          <w:rFonts w:asciiTheme="majorBidi" w:hAnsiTheme="majorBidi" w:cstheme="majorBidi"/>
          <w:sz w:val="20"/>
          <w:szCs w:val="20"/>
          <w:lang w:bidi="ar-JO"/>
        </w:rPr>
        <w:t xml:space="preserve"> problem solving based learning, collaborative learning   </w:t>
      </w:r>
    </w:p>
    <w:p w14:paraId="41F2B3F2" w14:textId="77777777" w:rsidR="009B42B5" w:rsidRPr="0028372B" w:rsidRDefault="007C44B6" w:rsidP="00A14C85">
      <w:pPr>
        <w:bidi w:val="0"/>
        <w:spacing w:after="0" w:line="240" w:lineRule="auto"/>
        <w:ind w:hanging="270"/>
        <w:jc w:val="both"/>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 xml:space="preserve">ncludes: quiz, in class and out of class </w:t>
      </w:r>
      <w:r w:rsidR="00A14C85" w:rsidRPr="00C7276A">
        <w:rPr>
          <w:rFonts w:asciiTheme="majorBidi" w:hAnsiTheme="majorBidi" w:cstheme="majorBidi"/>
          <w:sz w:val="20"/>
          <w:szCs w:val="20"/>
          <w:lang w:bidi="ar-JO"/>
        </w:rPr>
        <w:t>assignment,</w:t>
      </w:r>
      <w:r w:rsidR="009358E0"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presentations,</w:t>
      </w:r>
      <w:r w:rsidR="009358E0" w:rsidRPr="00C7276A">
        <w:rPr>
          <w:rFonts w:asciiTheme="majorBidi" w:hAnsiTheme="majorBidi" w:cstheme="majorBidi"/>
          <w:sz w:val="20"/>
          <w:szCs w:val="20"/>
          <w:lang w:bidi="ar-JO"/>
        </w:rPr>
        <w:t xml:space="preserve"> reports, videotaped assignment, group or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ndividual projects</w:t>
      </w:r>
      <w:r w:rsidR="009358E0" w:rsidRPr="0028372B">
        <w:rPr>
          <w:rFonts w:asciiTheme="majorBidi" w:hAnsiTheme="majorBidi" w:cstheme="majorBidi"/>
          <w:lang w:bidi="ar-JO"/>
        </w:rPr>
        <w:t>.</w:t>
      </w:r>
    </w:p>
    <w:p w14:paraId="16EE1ED6" w14:textId="77777777" w:rsidR="00D66265" w:rsidRPr="0028372B" w:rsidRDefault="004C6DC8" w:rsidP="006F7752">
      <w:pPr>
        <w:bidi w:val="0"/>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jc w:val="center"/>
        <w:tblLook w:val="04A0" w:firstRow="1" w:lastRow="0" w:firstColumn="1" w:lastColumn="0" w:noHBand="0" w:noVBand="1"/>
      </w:tblPr>
      <w:tblGrid>
        <w:gridCol w:w="7126"/>
        <w:gridCol w:w="1850"/>
      </w:tblGrid>
      <w:tr w:rsidR="004C6DC8" w:rsidRPr="0028372B" w14:paraId="2810FB5A" w14:textId="77777777" w:rsidTr="00F26533">
        <w:trPr>
          <w:cantSplit/>
          <w:jc w:val="center"/>
        </w:trPr>
        <w:tc>
          <w:tcPr>
            <w:tcW w:w="7625" w:type="dxa"/>
            <w:tcBorders>
              <w:top w:val="thinThickLargeGap" w:sz="2" w:space="0" w:color="auto"/>
              <w:left w:val="thickThinLargeGap" w:sz="2" w:space="0" w:color="auto"/>
              <w:bottom w:val="single" w:sz="4" w:space="0" w:color="auto"/>
              <w:right w:val="thinThickLargeGap" w:sz="2" w:space="0" w:color="auto"/>
            </w:tcBorders>
            <w:shd w:val="clear" w:color="auto" w:fill="D9D9D9" w:themeFill="background1" w:themeFillShade="D9"/>
            <w:vAlign w:val="center"/>
          </w:tcPr>
          <w:p w14:paraId="4821BC00" w14:textId="77777777" w:rsidR="004C6DC8" w:rsidRPr="0028372B" w:rsidRDefault="004C6DC8"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5136380C" w14:textId="77777777"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4FCF22E4"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2E87811D" w14:textId="77777777" w:rsidR="004C6DC8" w:rsidRPr="0028372B" w:rsidRDefault="00603694" w:rsidP="006F7752">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1F711213" w14:textId="77777777"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66268E2E"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587A6350" w14:textId="77777777"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6A40CFC6" w14:textId="77777777"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r w:rsidR="00F51F35">
              <w:rPr>
                <w:rFonts w:asciiTheme="majorBidi" w:hAnsiTheme="majorBidi" w:cstheme="majorBidi"/>
                <w:sz w:val="24"/>
                <w:szCs w:val="24"/>
                <w:lang w:bidi="ar-JO"/>
              </w:rPr>
              <w:t>an</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536FC55B" w14:textId="77777777" w:rsidR="004C6DC8" w:rsidRPr="0028372B" w:rsidRDefault="00FC26AF" w:rsidP="006F7752">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1F31984" w14:textId="77777777" w:rsidR="004C6DC8" w:rsidRPr="0028372B" w:rsidRDefault="004C6DC8" w:rsidP="00B42BDA">
            <w:pPr>
              <w:pStyle w:val="ListParagraph"/>
              <w:bidi w:val="0"/>
              <w:ind w:left="36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48EF101D"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70296183" w14:textId="77777777" w:rsidR="004C6DC8" w:rsidRPr="0028372B" w:rsidRDefault="003258DD" w:rsidP="006F7752">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w:t>
            </w:r>
            <w:r w:rsidR="00E743CC">
              <w:rPr>
                <w:rFonts w:asciiTheme="majorBidi" w:hAnsiTheme="majorBidi" w:cstheme="majorBidi"/>
                <w:sz w:val="24"/>
                <w:szCs w:val="24"/>
                <w:lang w:bidi="ar-JO"/>
              </w:rPr>
              <w:t>ix</w:t>
            </w:r>
            <w:r w:rsidRPr="0028372B">
              <w:rPr>
                <w:rFonts w:asciiTheme="majorBidi" w:hAnsiTheme="majorBidi" w:cstheme="majorBidi"/>
                <w:sz w:val="24"/>
                <w:szCs w:val="24"/>
                <w:lang w:bidi="ar-JO"/>
              </w:rPr>
              <w:t xml:space="preserve"> lectures (</w:t>
            </w:r>
            <w:r w:rsidR="00F51F35">
              <w:rPr>
                <w:rFonts w:asciiTheme="majorBidi" w:hAnsiTheme="majorBidi" w:cstheme="majorBidi"/>
                <w:sz w:val="24"/>
                <w:szCs w:val="24"/>
                <w:lang w:bidi="ar-JO"/>
              </w:rPr>
              <w:t>S, T</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7E8ED785" w14:textId="77777777" w:rsidR="004C6DC8" w:rsidRPr="0028372B" w:rsidRDefault="004C6DC8" w:rsidP="00B42BDA">
            <w:pPr>
              <w:bidi w:val="0"/>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Attendance</w:t>
            </w:r>
          </w:p>
        </w:tc>
      </w:tr>
      <w:tr w:rsidR="004C6DC8" w:rsidRPr="0028372B" w14:paraId="27694EEF" w14:textId="77777777" w:rsidTr="00F26533">
        <w:trPr>
          <w:cantSplit/>
          <w:jc w:val="center"/>
        </w:trPr>
        <w:tc>
          <w:tcPr>
            <w:tcW w:w="7625" w:type="dxa"/>
            <w:tcBorders>
              <w:top w:val="single" w:sz="4" w:space="0" w:color="auto"/>
              <w:left w:val="thickThinLargeGap" w:sz="2" w:space="0" w:color="auto"/>
              <w:bottom w:val="thickThinLargeGap" w:sz="2" w:space="0" w:color="auto"/>
              <w:right w:val="thinThickLargeGap" w:sz="2" w:space="0" w:color="auto"/>
            </w:tcBorders>
          </w:tcPr>
          <w:p w14:paraId="1649F9AF" w14:textId="77777777" w:rsidR="004C6DC8" w:rsidRPr="0028372B" w:rsidRDefault="00AB1224" w:rsidP="006F7752">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2EFC7D8D" w14:textId="77777777"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onesty</w:t>
            </w:r>
          </w:p>
        </w:tc>
      </w:tr>
    </w:tbl>
    <w:p w14:paraId="0E05EFF5" w14:textId="77777777" w:rsidR="00025586" w:rsidRDefault="00025586" w:rsidP="006F7752">
      <w:pPr>
        <w:bidi w:val="0"/>
        <w:spacing w:after="0" w:line="360" w:lineRule="auto"/>
        <w:jc w:val="center"/>
        <w:rPr>
          <w:rFonts w:asciiTheme="majorBidi" w:hAnsiTheme="majorBidi" w:cstheme="majorBidi"/>
          <w:b/>
          <w:bCs/>
          <w:sz w:val="14"/>
          <w:szCs w:val="14"/>
        </w:rPr>
      </w:pPr>
    </w:p>
    <w:p w14:paraId="14D34846" w14:textId="77777777" w:rsidR="00D3246B" w:rsidRDefault="00D3246B" w:rsidP="00D3246B">
      <w:pPr>
        <w:bidi w:val="0"/>
        <w:spacing w:after="0" w:line="360" w:lineRule="auto"/>
        <w:jc w:val="center"/>
        <w:rPr>
          <w:rFonts w:asciiTheme="majorBidi" w:hAnsiTheme="majorBidi" w:cstheme="majorBidi"/>
          <w:b/>
          <w:bCs/>
          <w:sz w:val="14"/>
          <w:szCs w:val="14"/>
        </w:rPr>
      </w:pPr>
    </w:p>
    <w:p w14:paraId="088856BC" w14:textId="77777777" w:rsidR="00D3246B" w:rsidRDefault="00D3246B" w:rsidP="00D3246B">
      <w:pPr>
        <w:bidi w:val="0"/>
        <w:spacing w:after="0" w:line="360" w:lineRule="auto"/>
        <w:jc w:val="center"/>
        <w:rPr>
          <w:rFonts w:asciiTheme="majorBidi" w:hAnsiTheme="majorBidi" w:cstheme="majorBidi"/>
          <w:b/>
          <w:bCs/>
          <w:sz w:val="14"/>
          <w:szCs w:val="14"/>
        </w:rPr>
      </w:pPr>
    </w:p>
    <w:p w14:paraId="717431B3" w14:textId="77777777" w:rsidR="00D3246B" w:rsidRDefault="00D3246B" w:rsidP="00D3246B">
      <w:pPr>
        <w:bidi w:val="0"/>
        <w:spacing w:after="0" w:line="360" w:lineRule="auto"/>
        <w:jc w:val="center"/>
        <w:rPr>
          <w:rFonts w:asciiTheme="majorBidi" w:hAnsiTheme="majorBidi" w:cstheme="majorBidi"/>
          <w:b/>
          <w:bCs/>
          <w:sz w:val="14"/>
          <w:szCs w:val="14"/>
        </w:rPr>
      </w:pPr>
    </w:p>
    <w:p w14:paraId="11A3A434" w14:textId="77777777" w:rsidR="00D3246B" w:rsidRDefault="00D3246B" w:rsidP="00D3246B">
      <w:pPr>
        <w:bidi w:val="0"/>
        <w:spacing w:after="0" w:line="360" w:lineRule="auto"/>
        <w:jc w:val="center"/>
        <w:rPr>
          <w:rFonts w:asciiTheme="majorBidi" w:hAnsiTheme="majorBidi" w:cstheme="majorBidi"/>
          <w:b/>
          <w:bCs/>
          <w:sz w:val="14"/>
          <w:szCs w:val="14"/>
        </w:rPr>
      </w:pPr>
    </w:p>
    <w:p w14:paraId="4DDF2240" w14:textId="77777777" w:rsidR="00D3246B" w:rsidRDefault="00D3246B" w:rsidP="00D3246B">
      <w:pPr>
        <w:bidi w:val="0"/>
        <w:spacing w:after="0" w:line="360" w:lineRule="auto"/>
        <w:jc w:val="center"/>
        <w:rPr>
          <w:rFonts w:asciiTheme="majorBidi" w:hAnsiTheme="majorBidi" w:cstheme="majorBidi"/>
          <w:b/>
          <w:bCs/>
          <w:sz w:val="14"/>
          <w:szCs w:val="14"/>
        </w:rPr>
      </w:pPr>
    </w:p>
    <w:p w14:paraId="0431D668" w14:textId="77777777" w:rsidR="00D3246B" w:rsidRDefault="00D3246B" w:rsidP="00D3246B">
      <w:pPr>
        <w:bidi w:val="0"/>
        <w:spacing w:after="0" w:line="360" w:lineRule="auto"/>
        <w:jc w:val="center"/>
        <w:rPr>
          <w:rFonts w:asciiTheme="majorBidi" w:hAnsiTheme="majorBidi" w:cstheme="majorBidi"/>
          <w:b/>
          <w:bCs/>
          <w:sz w:val="14"/>
          <w:szCs w:val="14"/>
        </w:rPr>
      </w:pPr>
    </w:p>
    <w:p w14:paraId="06FB0F81" w14:textId="77777777" w:rsidR="003E7A20" w:rsidRDefault="003E7A20" w:rsidP="003E7A20">
      <w:pPr>
        <w:bidi w:val="0"/>
        <w:spacing w:after="0" w:line="360" w:lineRule="auto"/>
        <w:jc w:val="center"/>
        <w:rPr>
          <w:rFonts w:asciiTheme="majorBidi" w:hAnsiTheme="majorBidi" w:cstheme="majorBidi"/>
          <w:b/>
          <w:bCs/>
          <w:sz w:val="14"/>
          <w:szCs w:val="14"/>
        </w:rPr>
      </w:pPr>
    </w:p>
    <w:p w14:paraId="688E726C" w14:textId="77777777" w:rsidR="003E7A20" w:rsidRDefault="003E7A20" w:rsidP="003E7A20">
      <w:pPr>
        <w:bidi w:val="0"/>
        <w:spacing w:after="0" w:line="360" w:lineRule="auto"/>
        <w:jc w:val="center"/>
        <w:rPr>
          <w:rFonts w:asciiTheme="majorBidi" w:hAnsiTheme="majorBidi" w:cstheme="majorBidi"/>
          <w:b/>
          <w:bCs/>
          <w:sz w:val="14"/>
          <w:szCs w:val="14"/>
        </w:rPr>
      </w:pPr>
    </w:p>
    <w:p w14:paraId="3BC879AB" w14:textId="77777777" w:rsidR="003E7A20" w:rsidRDefault="003E7A20" w:rsidP="003E7A20">
      <w:pPr>
        <w:bidi w:val="0"/>
        <w:spacing w:after="0" w:line="360" w:lineRule="auto"/>
        <w:jc w:val="center"/>
        <w:rPr>
          <w:rFonts w:asciiTheme="majorBidi" w:hAnsiTheme="majorBidi" w:cstheme="majorBidi"/>
          <w:b/>
          <w:bCs/>
          <w:sz w:val="14"/>
          <w:szCs w:val="14"/>
        </w:rPr>
      </w:pPr>
    </w:p>
    <w:p w14:paraId="14F06632" w14:textId="77777777" w:rsidR="003E7A20" w:rsidRDefault="003E7A20" w:rsidP="003E7A20">
      <w:pPr>
        <w:bidi w:val="0"/>
        <w:spacing w:after="0" w:line="360" w:lineRule="auto"/>
        <w:jc w:val="center"/>
        <w:rPr>
          <w:rFonts w:asciiTheme="majorBidi" w:hAnsiTheme="majorBidi" w:cstheme="majorBidi"/>
          <w:b/>
          <w:bCs/>
          <w:sz w:val="14"/>
          <w:szCs w:val="14"/>
        </w:rPr>
      </w:pPr>
    </w:p>
    <w:p w14:paraId="658D542B" w14:textId="77777777" w:rsidR="003E7A20" w:rsidRDefault="003E7A20" w:rsidP="003E7A20">
      <w:pPr>
        <w:bidi w:val="0"/>
        <w:spacing w:after="0" w:line="360" w:lineRule="auto"/>
        <w:jc w:val="center"/>
        <w:rPr>
          <w:rFonts w:asciiTheme="majorBidi" w:hAnsiTheme="majorBidi" w:cstheme="majorBidi"/>
          <w:b/>
          <w:bCs/>
          <w:sz w:val="14"/>
          <w:szCs w:val="14"/>
        </w:rPr>
      </w:pPr>
    </w:p>
    <w:p w14:paraId="79E2E4D0" w14:textId="77777777" w:rsidR="003E7A20" w:rsidRDefault="003E7A20" w:rsidP="003E7A20">
      <w:pPr>
        <w:bidi w:val="0"/>
        <w:spacing w:after="0" w:line="360" w:lineRule="auto"/>
        <w:jc w:val="center"/>
        <w:rPr>
          <w:rFonts w:asciiTheme="majorBidi" w:hAnsiTheme="majorBidi" w:cstheme="majorBidi"/>
          <w:b/>
          <w:bCs/>
          <w:sz w:val="14"/>
          <w:szCs w:val="14"/>
        </w:rPr>
      </w:pPr>
    </w:p>
    <w:p w14:paraId="1070EEAF" w14:textId="77777777" w:rsidR="003E7A20" w:rsidRDefault="003E7A20" w:rsidP="003E7A20">
      <w:pPr>
        <w:bidi w:val="0"/>
        <w:spacing w:after="0" w:line="360" w:lineRule="auto"/>
        <w:jc w:val="center"/>
        <w:rPr>
          <w:rFonts w:asciiTheme="majorBidi" w:hAnsiTheme="majorBidi" w:cstheme="majorBidi"/>
          <w:b/>
          <w:bCs/>
          <w:sz w:val="14"/>
          <w:szCs w:val="14"/>
        </w:rPr>
      </w:pPr>
    </w:p>
    <w:p w14:paraId="5781716F" w14:textId="77777777" w:rsidR="00D3246B" w:rsidRDefault="00D3246B" w:rsidP="00D3246B">
      <w:pPr>
        <w:bidi w:val="0"/>
        <w:spacing w:after="0" w:line="360" w:lineRule="auto"/>
        <w:jc w:val="center"/>
        <w:rPr>
          <w:rFonts w:asciiTheme="majorBidi" w:hAnsiTheme="majorBidi" w:cstheme="majorBidi"/>
          <w:b/>
          <w:bCs/>
          <w:sz w:val="14"/>
          <w:szCs w:val="14"/>
        </w:rPr>
      </w:pPr>
    </w:p>
    <w:p w14:paraId="1BE9A291" w14:textId="77777777" w:rsidR="00D3246B" w:rsidRPr="00D31C41" w:rsidRDefault="00D3246B" w:rsidP="00D3246B">
      <w:pPr>
        <w:bidi w:val="0"/>
        <w:spacing w:after="0" w:line="360" w:lineRule="auto"/>
        <w:jc w:val="center"/>
        <w:rPr>
          <w:rFonts w:asciiTheme="majorBidi" w:hAnsiTheme="majorBidi" w:cstheme="majorBidi"/>
          <w:b/>
          <w:bCs/>
          <w:sz w:val="14"/>
          <w:szCs w:val="14"/>
          <w:rtl/>
        </w:rPr>
      </w:pPr>
    </w:p>
    <w:p w14:paraId="6D0E5616" w14:textId="77777777" w:rsidR="00A36993" w:rsidRDefault="00C447E9" w:rsidP="006F7752">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p w14:paraId="5A0979C9" w14:textId="77777777" w:rsidR="00C81BEA" w:rsidRDefault="00C81BEA" w:rsidP="00C81BEA">
      <w:pPr>
        <w:bidi w:val="0"/>
        <w:spacing w:after="0" w:line="360" w:lineRule="auto"/>
        <w:jc w:val="center"/>
        <w:rPr>
          <w:rFonts w:asciiTheme="majorBidi" w:hAnsiTheme="majorBidi" w:cstheme="majorBidi"/>
          <w:b/>
          <w:bCs/>
          <w:sz w:val="28"/>
          <w:szCs w:val="28"/>
        </w:rPr>
      </w:pPr>
    </w:p>
    <w:tbl>
      <w:tblPr>
        <w:tblStyle w:val="TableGrid"/>
        <w:bidiVisual/>
        <w:tblW w:w="9497"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48"/>
        <w:gridCol w:w="3980"/>
        <w:gridCol w:w="1130"/>
      </w:tblGrid>
      <w:tr w:rsidR="00EF4C40" w:rsidRPr="0028372B" w14:paraId="1043C54E" w14:textId="77777777" w:rsidTr="00C81BEA">
        <w:trPr>
          <w:jc w:val="center"/>
        </w:trPr>
        <w:tc>
          <w:tcPr>
            <w:tcW w:w="1549" w:type="dxa"/>
            <w:shd w:val="clear" w:color="auto" w:fill="D9D9D9" w:themeFill="background1" w:themeFillShade="D9"/>
            <w:vAlign w:val="center"/>
          </w:tcPr>
          <w:p w14:paraId="3891EE29"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Target Performance level</w:t>
            </w:r>
          </w:p>
        </w:tc>
        <w:tc>
          <w:tcPr>
            <w:tcW w:w="1390" w:type="dxa"/>
            <w:shd w:val="clear" w:color="auto" w:fill="D9D9D9" w:themeFill="background1" w:themeFillShade="D9"/>
            <w:vAlign w:val="center"/>
          </w:tcPr>
          <w:p w14:paraId="516A6213"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p>
        </w:tc>
        <w:tc>
          <w:tcPr>
            <w:tcW w:w="1448" w:type="dxa"/>
            <w:shd w:val="clear" w:color="auto" w:fill="D9D9D9" w:themeFill="background1" w:themeFillShade="D9"/>
            <w:vAlign w:val="center"/>
          </w:tcPr>
          <w:p w14:paraId="7941622B"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980" w:type="dxa"/>
            <w:shd w:val="clear" w:color="auto" w:fill="D9D9D9" w:themeFill="background1" w:themeFillShade="D9"/>
            <w:vAlign w:val="center"/>
          </w:tcPr>
          <w:p w14:paraId="5C6001B5"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utcome</w:t>
            </w:r>
          </w:p>
        </w:tc>
        <w:tc>
          <w:tcPr>
            <w:tcW w:w="1130" w:type="dxa"/>
            <w:shd w:val="clear" w:color="auto" w:fill="D9D9D9" w:themeFill="background1" w:themeFillShade="D9"/>
            <w:vAlign w:val="center"/>
          </w:tcPr>
          <w:p w14:paraId="6A2E60C8"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F83F9A" w:rsidRPr="0028372B" w14:paraId="60CA0D6A" w14:textId="77777777" w:rsidTr="00C81BEA">
        <w:trPr>
          <w:jc w:val="center"/>
        </w:trPr>
        <w:tc>
          <w:tcPr>
            <w:tcW w:w="1549" w:type="dxa"/>
            <w:vAlign w:val="center"/>
          </w:tcPr>
          <w:p w14:paraId="12F5035A" w14:textId="77777777" w:rsidR="00F83F9A" w:rsidRPr="00EF4C40" w:rsidRDefault="00C81BEA" w:rsidP="00C81BEA">
            <w:pPr>
              <w:bidi w:val="0"/>
              <w:rPr>
                <w:rFonts w:asciiTheme="majorBidi" w:hAnsiTheme="majorBidi" w:cstheme="majorBidi"/>
                <w:sz w:val="24"/>
                <w:szCs w:val="24"/>
                <w:rtl/>
                <w:lang w:bidi="ar-JO"/>
              </w:rPr>
            </w:pPr>
            <w:r>
              <w:rPr>
                <w:rFonts w:asciiTheme="majorBidi" w:hAnsiTheme="majorBidi" w:cstheme="majorBidi"/>
                <w:sz w:val="24"/>
                <w:szCs w:val="24"/>
                <w:lang w:bidi="ar-JO"/>
              </w:rPr>
              <w:t>75</w:t>
            </w:r>
            <w:r w:rsidR="00F83F9A" w:rsidRPr="00EF4C40">
              <w:rPr>
                <w:rFonts w:asciiTheme="majorBidi" w:hAnsiTheme="majorBidi" w:cstheme="majorBidi"/>
                <w:sz w:val="24"/>
                <w:szCs w:val="24"/>
                <w:lang w:bidi="ar-JO"/>
              </w:rPr>
              <w:t xml:space="preserve">% of the students </w:t>
            </w:r>
            <w:r>
              <w:rPr>
                <w:rFonts w:asciiTheme="majorBidi" w:hAnsiTheme="majorBidi" w:cstheme="majorBidi"/>
                <w:sz w:val="24"/>
                <w:szCs w:val="24"/>
                <w:lang w:bidi="ar-JO"/>
              </w:rPr>
              <w:t>have a degree above 8/10</w:t>
            </w:r>
          </w:p>
        </w:tc>
        <w:tc>
          <w:tcPr>
            <w:tcW w:w="1390" w:type="dxa"/>
            <w:vAlign w:val="center"/>
          </w:tcPr>
          <w:p w14:paraId="5C8E4825" w14:textId="77777777" w:rsidR="00F83F9A" w:rsidRPr="00EF4C40" w:rsidRDefault="00F83F9A" w:rsidP="00F83F9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Quiz</w:t>
            </w:r>
            <w:r w:rsidR="00C81BEA">
              <w:rPr>
                <w:rFonts w:asciiTheme="majorBidi" w:hAnsiTheme="majorBidi" w:cstheme="majorBidi"/>
                <w:sz w:val="24"/>
                <w:szCs w:val="24"/>
                <w:lang w:bidi="ar-JO"/>
              </w:rPr>
              <w:t>es</w:t>
            </w:r>
          </w:p>
        </w:tc>
        <w:tc>
          <w:tcPr>
            <w:tcW w:w="1448" w:type="dxa"/>
            <w:vAlign w:val="center"/>
          </w:tcPr>
          <w:p w14:paraId="597292F9" w14:textId="77777777" w:rsidR="00F83F9A" w:rsidRPr="00EF4C40" w:rsidRDefault="00F83F9A" w:rsidP="00F83F9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Calculus 1</w:t>
            </w:r>
          </w:p>
        </w:tc>
        <w:tc>
          <w:tcPr>
            <w:tcW w:w="3980" w:type="dxa"/>
            <w:vAlign w:val="center"/>
          </w:tcPr>
          <w:p w14:paraId="1B7D4B00" w14:textId="77777777" w:rsidR="00F83F9A" w:rsidRPr="00D31C41" w:rsidRDefault="00C81BEA" w:rsidP="002F7F12">
            <w:pPr>
              <w:bidi w:val="0"/>
              <w:rPr>
                <w:rFonts w:asciiTheme="majorBidi" w:hAnsiTheme="majorBidi" w:cstheme="majorBidi"/>
                <w:sz w:val="24"/>
                <w:szCs w:val="24"/>
                <w:rtl/>
                <w:lang w:bidi="ar-JO"/>
              </w:rPr>
            </w:pPr>
            <w:r w:rsidRPr="00FC371B">
              <w:rPr>
                <w:rFonts w:asciiTheme="majorBidi" w:hAnsiTheme="majorBidi" w:cstheme="majorBidi"/>
                <w:sz w:val="24"/>
                <w:szCs w:val="24"/>
                <w:lang w:bidi="ar-JO"/>
              </w:rPr>
              <w:t>Understanding the main concepts</w:t>
            </w:r>
          </w:p>
        </w:tc>
        <w:tc>
          <w:tcPr>
            <w:tcW w:w="1130" w:type="dxa"/>
            <w:vAlign w:val="center"/>
          </w:tcPr>
          <w:p w14:paraId="30B31219" w14:textId="77777777" w:rsidR="00F83F9A" w:rsidRPr="00EF4C40" w:rsidRDefault="00C81BEA" w:rsidP="00F83F9A">
            <w:pPr>
              <w:bidi w:val="0"/>
              <w:jc w:val="center"/>
              <w:rPr>
                <w:rFonts w:asciiTheme="majorBidi" w:hAnsiTheme="majorBidi" w:cstheme="majorBidi"/>
                <w:sz w:val="24"/>
                <w:szCs w:val="24"/>
                <w:rtl/>
                <w:lang w:bidi="ar-JO"/>
              </w:rPr>
            </w:pPr>
            <w:r w:rsidRPr="005C3AD8">
              <w:rPr>
                <w:rStyle w:val="normaltextrun"/>
                <w:color w:val="000000"/>
                <w:shd w:val="clear" w:color="auto" w:fill="FFFFFF"/>
              </w:rPr>
              <w:t>Kp1</w:t>
            </w:r>
          </w:p>
        </w:tc>
      </w:tr>
      <w:tr w:rsidR="00FC371B" w:rsidRPr="0028372B" w14:paraId="1448C50B" w14:textId="77777777" w:rsidTr="00C81BEA">
        <w:trPr>
          <w:jc w:val="center"/>
        </w:trPr>
        <w:tc>
          <w:tcPr>
            <w:tcW w:w="1549" w:type="dxa"/>
            <w:vAlign w:val="center"/>
          </w:tcPr>
          <w:p w14:paraId="42718E86" w14:textId="77777777" w:rsidR="00FC371B" w:rsidRDefault="00FC371B" w:rsidP="00C81BEA">
            <w:pPr>
              <w:bidi w:val="0"/>
              <w:rPr>
                <w:rFonts w:asciiTheme="majorBidi" w:hAnsiTheme="majorBidi" w:cstheme="majorBidi"/>
                <w:sz w:val="24"/>
                <w:szCs w:val="24"/>
                <w:lang w:bidi="ar-JO"/>
              </w:rPr>
            </w:pPr>
            <w:r>
              <w:rPr>
                <w:rFonts w:asciiTheme="majorBidi" w:hAnsiTheme="majorBidi" w:cstheme="majorBidi"/>
                <w:sz w:val="24"/>
                <w:szCs w:val="24"/>
                <w:lang w:bidi="ar-JO"/>
              </w:rPr>
              <w:t>100</w:t>
            </w:r>
            <w:r w:rsidRPr="00EF4C40">
              <w:rPr>
                <w:rFonts w:asciiTheme="majorBidi" w:hAnsiTheme="majorBidi" w:cstheme="majorBidi"/>
                <w:sz w:val="24"/>
                <w:szCs w:val="24"/>
                <w:lang w:bidi="ar-JO"/>
              </w:rPr>
              <w:t xml:space="preserve">% of the students </w:t>
            </w:r>
            <w:r>
              <w:rPr>
                <w:rFonts w:asciiTheme="majorBidi" w:hAnsiTheme="majorBidi" w:cstheme="majorBidi"/>
                <w:sz w:val="24"/>
                <w:szCs w:val="24"/>
                <w:lang w:bidi="ar-JO"/>
              </w:rPr>
              <w:t>have a degree above 8/10</w:t>
            </w:r>
          </w:p>
        </w:tc>
        <w:tc>
          <w:tcPr>
            <w:tcW w:w="1390" w:type="dxa"/>
            <w:vAlign w:val="center"/>
          </w:tcPr>
          <w:p w14:paraId="19757D8E" w14:textId="77777777" w:rsidR="00FC371B" w:rsidRDefault="00FC371B" w:rsidP="00F83F9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Assignment </w:t>
            </w:r>
          </w:p>
        </w:tc>
        <w:tc>
          <w:tcPr>
            <w:tcW w:w="1448" w:type="dxa"/>
            <w:vAlign w:val="center"/>
          </w:tcPr>
          <w:p w14:paraId="4B5E6004" w14:textId="77777777" w:rsidR="00FC371B" w:rsidRDefault="00FC371B" w:rsidP="00F83F9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Calculus 1</w:t>
            </w:r>
          </w:p>
        </w:tc>
        <w:tc>
          <w:tcPr>
            <w:tcW w:w="3980" w:type="dxa"/>
            <w:vAlign w:val="center"/>
          </w:tcPr>
          <w:p w14:paraId="7E965277" w14:textId="77777777" w:rsidR="00FC371B" w:rsidRPr="005C3AD8" w:rsidRDefault="00FC371B" w:rsidP="002F7F12">
            <w:pPr>
              <w:bidi w:val="0"/>
              <w:rPr>
                <w:rStyle w:val="normaltextrun"/>
                <w:color w:val="000000"/>
                <w:shd w:val="clear" w:color="auto" w:fill="FFFFFF"/>
              </w:rPr>
            </w:pPr>
            <w:r w:rsidRPr="00FA37EB">
              <w:rPr>
                <w:rFonts w:asciiTheme="majorBidi" w:hAnsiTheme="majorBidi" w:cstheme="majorBidi"/>
                <w:sz w:val="24"/>
                <w:szCs w:val="24"/>
                <w:lang w:bidi="ar-JO"/>
              </w:rPr>
              <w:t xml:space="preserve">use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w:t>
            </w:r>
          </w:p>
        </w:tc>
        <w:tc>
          <w:tcPr>
            <w:tcW w:w="1130" w:type="dxa"/>
            <w:vAlign w:val="center"/>
          </w:tcPr>
          <w:p w14:paraId="67E69757" w14:textId="77777777" w:rsidR="00FC371B" w:rsidRPr="005C3AD8" w:rsidRDefault="00FC371B" w:rsidP="00F83F9A">
            <w:pPr>
              <w:bidi w:val="0"/>
              <w:jc w:val="center"/>
              <w:rPr>
                <w:rStyle w:val="normaltextrun"/>
                <w:color w:val="000000"/>
                <w:shd w:val="clear" w:color="auto" w:fill="FFFFFF"/>
              </w:rPr>
            </w:pPr>
            <w:r>
              <w:rPr>
                <w:rStyle w:val="normaltextrun"/>
                <w:color w:val="000000"/>
                <w:shd w:val="clear" w:color="auto" w:fill="FFFFFF"/>
              </w:rPr>
              <w:t>Sp2</w:t>
            </w:r>
          </w:p>
        </w:tc>
      </w:tr>
    </w:tbl>
    <w:p w14:paraId="46BBE1B5" w14:textId="77777777" w:rsidR="00A36993" w:rsidRPr="00D31C41" w:rsidRDefault="00A36993" w:rsidP="006F7752">
      <w:pPr>
        <w:pStyle w:val="ListParagraph"/>
        <w:bidi w:val="0"/>
        <w:ind w:left="-112"/>
        <w:jc w:val="center"/>
        <w:rPr>
          <w:rFonts w:asciiTheme="majorBidi" w:hAnsiTheme="majorBidi" w:cstheme="majorBidi"/>
          <w:b/>
          <w:bCs/>
          <w:sz w:val="14"/>
          <w:szCs w:val="14"/>
          <w:rtl/>
          <w:lang w:bidi="ar-JO"/>
        </w:rPr>
      </w:pPr>
    </w:p>
    <w:p w14:paraId="30CEA4C3" w14:textId="77777777" w:rsidR="003E2CB6" w:rsidRDefault="003E2CB6" w:rsidP="006F7752">
      <w:pPr>
        <w:bidi w:val="0"/>
        <w:spacing w:after="0" w:line="360" w:lineRule="auto"/>
        <w:jc w:val="center"/>
        <w:rPr>
          <w:rFonts w:asciiTheme="majorBidi" w:hAnsiTheme="majorBidi" w:cstheme="majorBidi"/>
          <w:b/>
          <w:bCs/>
          <w:sz w:val="28"/>
          <w:szCs w:val="28"/>
        </w:rPr>
      </w:pPr>
    </w:p>
    <w:p w14:paraId="029395AD" w14:textId="77777777" w:rsidR="005F039C" w:rsidRDefault="007C44B6" w:rsidP="003E2CB6">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5F039C" w:rsidRPr="0028372B" w14:paraId="5A06660C" w14:textId="77777777" w:rsidTr="00926EEF">
        <w:tc>
          <w:tcPr>
            <w:tcW w:w="8407" w:type="dxa"/>
            <w:shd w:val="clear" w:color="auto" w:fill="D9D9D9" w:themeFill="background1" w:themeFillShade="D9"/>
            <w:vAlign w:val="center"/>
          </w:tcPr>
          <w:p w14:paraId="72E1B03D" w14:textId="77777777" w:rsidR="005F039C" w:rsidRPr="0028372B" w:rsidRDefault="005F039C" w:rsidP="00926EE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5732FC50" w14:textId="77777777" w:rsidR="005F039C" w:rsidRPr="0028372B" w:rsidRDefault="005F039C" w:rsidP="00926EE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5F039C" w:rsidRPr="0028372B" w14:paraId="787BCAA0" w14:textId="77777777" w:rsidTr="00926EEF">
        <w:tc>
          <w:tcPr>
            <w:tcW w:w="8407" w:type="dxa"/>
            <w:vAlign w:val="center"/>
          </w:tcPr>
          <w:p w14:paraId="4285C429" w14:textId="77777777" w:rsidR="005F039C" w:rsidRPr="00FC371B" w:rsidRDefault="005F039C" w:rsidP="00FC371B">
            <w:pPr>
              <w:bidi w:val="0"/>
              <w:rPr>
                <w:rFonts w:asciiTheme="majorBidi" w:hAnsiTheme="majorBidi" w:cstheme="majorBidi"/>
                <w:rtl/>
              </w:rPr>
            </w:pPr>
            <w:r w:rsidRPr="00FC371B">
              <w:rPr>
                <w:rFonts w:asciiTheme="majorBidi" w:hAnsiTheme="majorBidi" w:cstheme="majorBidi"/>
                <w:sz w:val="24"/>
                <w:szCs w:val="24"/>
                <w:lang w:bidi="ar-JO"/>
              </w:rPr>
              <w:t xml:space="preserve">Short quizzes mainly (2) with 10 points each </w:t>
            </w:r>
          </w:p>
        </w:tc>
        <w:tc>
          <w:tcPr>
            <w:tcW w:w="1188" w:type="dxa"/>
            <w:vAlign w:val="center"/>
          </w:tcPr>
          <w:p w14:paraId="20C31EA8" w14:textId="77777777" w:rsidR="005F039C" w:rsidRPr="005F039C" w:rsidRDefault="005F039C" w:rsidP="00926EEF">
            <w:pPr>
              <w:spacing w:line="360" w:lineRule="auto"/>
              <w:jc w:val="center"/>
              <w:rPr>
                <w:rFonts w:asciiTheme="majorBidi" w:hAnsiTheme="majorBidi" w:cstheme="majorBidi"/>
                <w:b/>
                <w:bCs/>
                <w:rtl/>
              </w:rPr>
            </w:pPr>
            <w:r w:rsidRPr="005F039C">
              <w:rPr>
                <w:rFonts w:asciiTheme="majorBidi" w:hAnsiTheme="majorBidi" w:cstheme="majorBidi"/>
                <w:b/>
                <w:bCs/>
              </w:rPr>
              <w:t>Kp1</w:t>
            </w:r>
          </w:p>
        </w:tc>
      </w:tr>
      <w:tr w:rsidR="005F039C" w:rsidRPr="0028372B" w14:paraId="4E3BC729" w14:textId="77777777" w:rsidTr="00926EEF">
        <w:tc>
          <w:tcPr>
            <w:tcW w:w="8407" w:type="dxa"/>
            <w:vAlign w:val="center"/>
          </w:tcPr>
          <w:p w14:paraId="401953C9" w14:textId="77777777" w:rsidR="005F039C" w:rsidRPr="005C3AD8" w:rsidRDefault="005F039C" w:rsidP="00FC371B">
            <w:pPr>
              <w:bidi w:val="0"/>
              <w:rPr>
                <w:rFonts w:asciiTheme="majorBidi" w:hAnsiTheme="majorBidi" w:cstheme="majorBidi"/>
                <w:rtl/>
              </w:rPr>
            </w:pPr>
            <w:r w:rsidRPr="00FC371B">
              <w:rPr>
                <w:rFonts w:asciiTheme="majorBidi" w:hAnsiTheme="majorBidi" w:cstheme="majorBidi"/>
                <w:sz w:val="24"/>
                <w:szCs w:val="24"/>
                <w:lang w:bidi="ar-JO"/>
              </w:rPr>
              <w:t>Assignment with 10 points</w:t>
            </w:r>
          </w:p>
        </w:tc>
        <w:tc>
          <w:tcPr>
            <w:tcW w:w="1188" w:type="dxa"/>
            <w:vAlign w:val="center"/>
          </w:tcPr>
          <w:p w14:paraId="26B02302" w14:textId="77777777" w:rsidR="005F039C" w:rsidRPr="005C3AD8" w:rsidRDefault="005F039C" w:rsidP="00FC371B">
            <w:pPr>
              <w:spacing w:line="360" w:lineRule="auto"/>
              <w:jc w:val="center"/>
              <w:rPr>
                <w:rFonts w:asciiTheme="majorBidi" w:hAnsiTheme="majorBidi" w:cstheme="majorBidi"/>
                <w:rtl/>
              </w:rPr>
            </w:pPr>
            <w:r w:rsidRPr="005C3AD8">
              <w:rPr>
                <w:rFonts w:asciiTheme="majorBidi" w:hAnsiTheme="majorBidi" w:cstheme="majorBidi"/>
              </w:rPr>
              <w:t>Sp</w:t>
            </w:r>
            <w:r w:rsidR="00FC371B">
              <w:rPr>
                <w:rFonts w:asciiTheme="majorBidi" w:hAnsiTheme="majorBidi" w:cstheme="majorBidi"/>
              </w:rPr>
              <w:t>2</w:t>
            </w:r>
          </w:p>
        </w:tc>
      </w:tr>
    </w:tbl>
    <w:p w14:paraId="66545C04" w14:textId="77777777" w:rsidR="0089151B" w:rsidRPr="0028372B" w:rsidRDefault="007C44B6" w:rsidP="005F039C">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tl/>
        </w:rPr>
        <w:t xml:space="preserve">  </w:t>
      </w:r>
    </w:p>
    <w:p w14:paraId="4D5AE36A" w14:textId="77777777" w:rsidR="002E66FD" w:rsidRPr="00D31C41" w:rsidRDefault="002E66FD" w:rsidP="006F7752">
      <w:pPr>
        <w:pStyle w:val="ListParagraph"/>
        <w:bidi w:val="0"/>
        <w:ind w:left="-112"/>
        <w:jc w:val="center"/>
        <w:rPr>
          <w:rFonts w:asciiTheme="majorBidi" w:hAnsiTheme="majorBidi" w:cstheme="majorBidi"/>
          <w:b/>
          <w:bCs/>
          <w:sz w:val="14"/>
          <w:szCs w:val="14"/>
          <w:rtl/>
        </w:rPr>
      </w:pPr>
    </w:p>
    <w:p w14:paraId="32D32ACE" w14:textId="77777777" w:rsidR="002E66FD" w:rsidRPr="003B2B75" w:rsidRDefault="00DB2303" w:rsidP="003B2B75">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14:paraId="6A1DFDBF" w14:textId="77777777" w:rsidR="001B20E5" w:rsidRPr="005C3AD8" w:rsidRDefault="001B20E5" w:rsidP="001B20E5">
      <w:pPr>
        <w:spacing w:line="360" w:lineRule="auto"/>
        <w:jc w:val="right"/>
        <w:rPr>
          <w:rFonts w:asciiTheme="majorBidi" w:hAnsiTheme="majorBidi" w:cstheme="majorBidi"/>
          <w:rtl/>
        </w:rPr>
      </w:pPr>
      <w:r>
        <w:rPr>
          <w:rFonts w:asciiTheme="majorBidi" w:hAnsiTheme="majorBidi" w:cstheme="majorBidi"/>
          <w:b/>
          <w:bCs/>
          <w:sz w:val="28"/>
          <w:szCs w:val="28"/>
          <w:lang w:bidi="ar-JO"/>
        </w:rPr>
        <w:t>Construct during the course.</w:t>
      </w:r>
    </w:p>
    <w:p w14:paraId="1B9C6B38" w14:textId="77777777" w:rsidR="003B2B75" w:rsidRPr="0028372B" w:rsidRDefault="003B2B75" w:rsidP="003B2B75">
      <w:pPr>
        <w:pStyle w:val="ListParagraph"/>
        <w:bidi w:val="0"/>
        <w:ind w:left="-112"/>
        <w:jc w:val="center"/>
        <w:rPr>
          <w:rFonts w:asciiTheme="majorBidi" w:hAnsiTheme="majorBidi" w:cstheme="majorBidi"/>
          <w:b/>
          <w:bCs/>
          <w:sz w:val="28"/>
          <w:szCs w:val="28"/>
          <w:rtl/>
        </w:rPr>
      </w:pPr>
    </w:p>
    <w:sectPr w:rsidR="003B2B75" w:rsidRPr="0028372B"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7C002" w14:textId="77777777" w:rsidR="00EA7365" w:rsidRDefault="00EA7365" w:rsidP="00885D88">
      <w:pPr>
        <w:spacing w:after="0" w:line="240" w:lineRule="auto"/>
      </w:pPr>
      <w:r>
        <w:separator/>
      </w:r>
    </w:p>
  </w:endnote>
  <w:endnote w:type="continuationSeparator" w:id="0">
    <w:p w14:paraId="42F34C02" w14:textId="77777777" w:rsidR="00EA7365" w:rsidRDefault="00EA7365"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40A8FFC5" w14:textId="77777777" w:rsidR="00926EEF" w:rsidRDefault="00926EEF"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C12B4C">
              <w:rPr>
                <w:b/>
                <w:bCs/>
                <w:noProof/>
                <w:sz w:val="24"/>
                <w:szCs w:val="24"/>
              </w:rPr>
              <w:t>1</w:t>
            </w:r>
            <w:r>
              <w:rPr>
                <w:b/>
                <w:bCs/>
                <w:sz w:val="24"/>
                <w:szCs w:val="24"/>
              </w:rPr>
              <w:fldChar w:fldCharType="end"/>
            </w:r>
            <w:r>
              <w:rPr>
                <w:rtl/>
                <w:lang w:val="ar-SA"/>
              </w:rPr>
              <w:t xml:space="preserve"> </w:t>
            </w:r>
            <w:r>
              <w:t xml:space="preserve">of </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C12B4C">
              <w:rPr>
                <w:b/>
                <w:bCs/>
                <w:noProof/>
                <w:sz w:val="24"/>
                <w:szCs w:val="24"/>
              </w:rPr>
              <w:t>6</w:t>
            </w:r>
            <w:r>
              <w:rPr>
                <w:b/>
                <w:bCs/>
                <w:sz w:val="24"/>
                <w:szCs w:val="24"/>
              </w:rPr>
              <w:fldChar w:fldCharType="end"/>
            </w:r>
          </w:p>
        </w:sdtContent>
      </w:sdt>
    </w:sdtContent>
  </w:sdt>
  <w:p w14:paraId="2E68F5D2" w14:textId="77777777" w:rsidR="00926EEF" w:rsidRDefault="0092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E511" w14:textId="77777777" w:rsidR="00EA7365" w:rsidRDefault="00EA7365" w:rsidP="00885D88">
      <w:pPr>
        <w:spacing w:after="0" w:line="240" w:lineRule="auto"/>
      </w:pPr>
      <w:r>
        <w:separator/>
      </w:r>
    </w:p>
  </w:footnote>
  <w:footnote w:type="continuationSeparator" w:id="0">
    <w:p w14:paraId="539CF84D" w14:textId="77777777" w:rsidR="00EA7365" w:rsidRDefault="00EA7365"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11.2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6743"/>
    <w:multiLevelType w:val="hybridMultilevel"/>
    <w:tmpl w:val="9368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17735D3B"/>
    <w:multiLevelType w:val="hybridMultilevel"/>
    <w:tmpl w:val="6DB67FAE"/>
    <w:lvl w:ilvl="0" w:tplc="EF16E49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2792"/>
    <w:multiLevelType w:val="hybridMultilevel"/>
    <w:tmpl w:val="160E5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01464"/>
    <w:multiLevelType w:val="hybridMultilevel"/>
    <w:tmpl w:val="E1AAB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805ED"/>
    <w:multiLevelType w:val="hybridMultilevel"/>
    <w:tmpl w:val="EC34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4"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664651AB"/>
    <w:multiLevelType w:val="hybridMultilevel"/>
    <w:tmpl w:val="97E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92617"/>
    <w:multiLevelType w:val="hybridMultilevel"/>
    <w:tmpl w:val="DF02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9"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1479876912">
    <w:abstractNumId w:val="15"/>
  </w:num>
  <w:num w:numId="2" w16cid:durableId="128789805">
    <w:abstractNumId w:val="8"/>
  </w:num>
  <w:num w:numId="3" w16cid:durableId="561523531">
    <w:abstractNumId w:val="4"/>
  </w:num>
  <w:num w:numId="4" w16cid:durableId="231696235">
    <w:abstractNumId w:val="1"/>
  </w:num>
  <w:num w:numId="5" w16cid:durableId="123427041">
    <w:abstractNumId w:val="10"/>
  </w:num>
  <w:num w:numId="6" w16cid:durableId="1541161469">
    <w:abstractNumId w:val="0"/>
  </w:num>
  <w:num w:numId="7" w16cid:durableId="486089819">
    <w:abstractNumId w:val="18"/>
  </w:num>
  <w:num w:numId="8" w16cid:durableId="2144033809">
    <w:abstractNumId w:val="19"/>
  </w:num>
  <w:num w:numId="9" w16cid:durableId="2022514132">
    <w:abstractNumId w:val="13"/>
  </w:num>
  <w:num w:numId="10" w16cid:durableId="462504668">
    <w:abstractNumId w:val="7"/>
  </w:num>
  <w:num w:numId="11" w16cid:durableId="224612030">
    <w:abstractNumId w:val="12"/>
  </w:num>
  <w:num w:numId="12" w16cid:durableId="370033729">
    <w:abstractNumId w:val="14"/>
  </w:num>
  <w:num w:numId="13" w16cid:durableId="1749184218">
    <w:abstractNumId w:val="3"/>
  </w:num>
  <w:num w:numId="14" w16cid:durableId="457380825">
    <w:abstractNumId w:val="2"/>
  </w:num>
  <w:num w:numId="15" w16cid:durableId="1363363547">
    <w:abstractNumId w:val="6"/>
  </w:num>
  <w:num w:numId="16" w16cid:durableId="432633367">
    <w:abstractNumId w:val="11"/>
  </w:num>
  <w:num w:numId="17" w16cid:durableId="1459108883">
    <w:abstractNumId w:val="17"/>
  </w:num>
  <w:num w:numId="18" w16cid:durableId="910770024">
    <w:abstractNumId w:val="16"/>
  </w:num>
  <w:num w:numId="19" w16cid:durableId="88354932">
    <w:abstractNumId w:val="5"/>
  </w:num>
  <w:num w:numId="20" w16cid:durableId="862716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2D8A"/>
    <w:rsid w:val="00022FE0"/>
    <w:rsid w:val="00023E4C"/>
    <w:rsid w:val="000242A3"/>
    <w:rsid w:val="0002531F"/>
    <w:rsid w:val="00025586"/>
    <w:rsid w:val="00025C96"/>
    <w:rsid w:val="000273F5"/>
    <w:rsid w:val="00033049"/>
    <w:rsid w:val="000330B7"/>
    <w:rsid w:val="000410E4"/>
    <w:rsid w:val="00043343"/>
    <w:rsid w:val="00052CE7"/>
    <w:rsid w:val="00054486"/>
    <w:rsid w:val="0006145B"/>
    <w:rsid w:val="00063DB5"/>
    <w:rsid w:val="000726BD"/>
    <w:rsid w:val="000755E4"/>
    <w:rsid w:val="0009069B"/>
    <w:rsid w:val="000A037F"/>
    <w:rsid w:val="000A61AB"/>
    <w:rsid w:val="000A7813"/>
    <w:rsid w:val="000B11CB"/>
    <w:rsid w:val="000B3ECC"/>
    <w:rsid w:val="000B618D"/>
    <w:rsid w:val="000B6C35"/>
    <w:rsid w:val="000B7393"/>
    <w:rsid w:val="000C160C"/>
    <w:rsid w:val="000E3913"/>
    <w:rsid w:val="000E6129"/>
    <w:rsid w:val="00103B7E"/>
    <w:rsid w:val="00111832"/>
    <w:rsid w:val="00111864"/>
    <w:rsid w:val="0011746B"/>
    <w:rsid w:val="0012229B"/>
    <w:rsid w:val="00126BA2"/>
    <w:rsid w:val="001272DC"/>
    <w:rsid w:val="00135F41"/>
    <w:rsid w:val="001414F4"/>
    <w:rsid w:val="00146929"/>
    <w:rsid w:val="00153035"/>
    <w:rsid w:val="001639B3"/>
    <w:rsid w:val="00164060"/>
    <w:rsid w:val="001722DF"/>
    <w:rsid w:val="00172594"/>
    <w:rsid w:val="001950D2"/>
    <w:rsid w:val="0019584A"/>
    <w:rsid w:val="001A2BCC"/>
    <w:rsid w:val="001B04A8"/>
    <w:rsid w:val="001B20E5"/>
    <w:rsid w:val="001B2C31"/>
    <w:rsid w:val="001C4FF5"/>
    <w:rsid w:val="001D0BD9"/>
    <w:rsid w:val="001E201C"/>
    <w:rsid w:val="001E387E"/>
    <w:rsid w:val="001E39DE"/>
    <w:rsid w:val="001E40A7"/>
    <w:rsid w:val="001E4DA7"/>
    <w:rsid w:val="001E4E3C"/>
    <w:rsid w:val="001E68E7"/>
    <w:rsid w:val="001F36B5"/>
    <w:rsid w:val="001F61A7"/>
    <w:rsid w:val="00203FA0"/>
    <w:rsid w:val="0020648E"/>
    <w:rsid w:val="0020699F"/>
    <w:rsid w:val="00210AEB"/>
    <w:rsid w:val="00217344"/>
    <w:rsid w:val="0021797F"/>
    <w:rsid w:val="0022217D"/>
    <w:rsid w:val="00223304"/>
    <w:rsid w:val="00230898"/>
    <w:rsid w:val="00230A8E"/>
    <w:rsid w:val="002334BE"/>
    <w:rsid w:val="002411D3"/>
    <w:rsid w:val="002457EE"/>
    <w:rsid w:val="00246FE8"/>
    <w:rsid w:val="002666DE"/>
    <w:rsid w:val="0026683E"/>
    <w:rsid w:val="00270703"/>
    <w:rsid w:val="00271C88"/>
    <w:rsid w:val="0028092B"/>
    <w:rsid w:val="002816F6"/>
    <w:rsid w:val="0028372B"/>
    <w:rsid w:val="00287004"/>
    <w:rsid w:val="00287384"/>
    <w:rsid w:val="0029085B"/>
    <w:rsid w:val="0029591E"/>
    <w:rsid w:val="00295E76"/>
    <w:rsid w:val="002A5200"/>
    <w:rsid w:val="002A7D0D"/>
    <w:rsid w:val="002C42C0"/>
    <w:rsid w:val="002C78D3"/>
    <w:rsid w:val="002D2458"/>
    <w:rsid w:val="002D31A0"/>
    <w:rsid w:val="002D39D8"/>
    <w:rsid w:val="002D4552"/>
    <w:rsid w:val="002D6EE2"/>
    <w:rsid w:val="002E4793"/>
    <w:rsid w:val="002E66FD"/>
    <w:rsid w:val="002F0ACA"/>
    <w:rsid w:val="002F26A4"/>
    <w:rsid w:val="002F7F12"/>
    <w:rsid w:val="0030085E"/>
    <w:rsid w:val="00306E5A"/>
    <w:rsid w:val="00307C1F"/>
    <w:rsid w:val="00307F67"/>
    <w:rsid w:val="00314AF5"/>
    <w:rsid w:val="0032237A"/>
    <w:rsid w:val="003258DD"/>
    <w:rsid w:val="00327045"/>
    <w:rsid w:val="00330055"/>
    <w:rsid w:val="00330F16"/>
    <w:rsid w:val="00333A28"/>
    <w:rsid w:val="00354540"/>
    <w:rsid w:val="00355FBF"/>
    <w:rsid w:val="00357AE0"/>
    <w:rsid w:val="00360672"/>
    <w:rsid w:val="00364D3B"/>
    <w:rsid w:val="003707BE"/>
    <w:rsid w:val="00372FCA"/>
    <w:rsid w:val="00375E9F"/>
    <w:rsid w:val="003866EC"/>
    <w:rsid w:val="00395122"/>
    <w:rsid w:val="003953EA"/>
    <w:rsid w:val="003A0C88"/>
    <w:rsid w:val="003A7908"/>
    <w:rsid w:val="003B0485"/>
    <w:rsid w:val="003B2B75"/>
    <w:rsid w:val="003B3206"/>
    <w:rsid w:val="003B32D5"/>
    <w:rsid w:val="003B36AA"/>
    <w:rsid w:val="003B53FA"/>
    <w:rsid w:val="003C2636"/>
    <w:rsid w:val="003C4F3B"/>
    <w:rsid w:val="003C7C36"/>
    <w:rsid w:val="003D0616"/>
    <w:rsid w:val="003D6922"/>
    <w:rsid w:val="003E0098"/>
    <w:rsid w:val="003E2CB6"/>
    <w:rsid w:val="003E4AF1"/>
    <w:rsid w:val="003E63AA"/>
    <w:rsid w:val="003E659B"/>
    <w:rsid w:val="003E7A20"/>
    <w:rsid w:val="003F081A"/>
    <w:rsid w:val="003F4495"/>
    <w:rsid w:val="003F4A61"/>
    <w:rsid w:val="003F4CFC"/>
    <w:rsid w:val="003F7DE4"/>
    <w:rsid w:val="004039C3"/>
    <w:rsid w:val="0040612E"/>
    <w:rsid w:val="00406A74"/>
    <w:rsid w:val="00406C25"/>
    <w:rsid w:val="0041387B"/>
    <w:rsid w:val="0041519A"/>
    <w:rsid w:val="00420BA1"/>
    <w:rsid w:val="00425FC7"/>
    <w:rsid w:val="004320B2"/>
    <w:rsid w:val="00432A8D"/>
    <w:rsid w:val="00440B16"/>
    <w:rsid w:val="00442454"/>
    <w:rsid w:val="004429B2"/>
    <w:rsid w:val="00447412"/>
    <w:rsid w:val="00447B2F"/>
    <w:rsid w:val="004506DE"/>
    <w:rsid w:val="004574F3"/>
    <w:rsid w:val="004670C9"/>
    <w:rsid w:val="00473AAC"/>
    <w:rsid w:val="00475A2A"/>
    <w:rsid w:val="00476888"/>
    <w:rsid w:val="004811F0"/>
    <w:rsid w:val="00481FD2"/>
    <w:rsid w:val="00484784"/>
    <w:rsid w:val="004A054B"/>
    <w:rsid w:val="004A09B2"/>
    <w:rsid w:val="004A1721"/>
    <w:rsid w:val="004A1CC1"/>
    <w:rsid w:val="004A3A10"/>
    <w:rsid w:val="004A623B"/>
    <w:rsid w:val="004A7D0D"/>
    <w:rsid w:val="004B38DF"/>
    <w:rsid w:val="004B5B6E"/>
    <w:rsid w:val="004C483F"/>
    <w:rsid w:val="004C6DC8"/>
    <w:rsid w:val="004D2839"/>
    <w:rsid w:val="004D3030"/>
    <w:rsid w:val="004D3204"/>
    <w:rsid w:val="004E1B0E"/>
    <w:rsid w:val="004E4608"/>
    <w:rsid w:val="004E4AA7"/>
    <w:rsid w:val="004E7819"/>
    <w:rsid w:val="004F0510"/>
    <w:rsid w:val="005013F3"/>
    <w:rsid w:val="00504512"/>
    <w:rsid w:val="00504DAD"/>
    <w:rsid w:val="005059C9"/>
    <w:rsid w:val="0050698F"/>
    <w:rsid w:val="0050754D"/>
    <w:rsid w:val="00510424"/>
    <w:rsid w:val="00511035"/>
    <w:rsid w:val="00513646"/>
    <w:rsid w:val="00515921"/>
    <w:rsid w:val="00520784"/>
    <w:rsid w:val="00527AA0"/>
    <w:rsid w:val="005303F0"/>
    <w:rsid w:val="00530B9F"/>
    <w:rsid w:val="00530F07"/>
    <w:rsid w:val="00531B4D"/>
    <w:rsid w:val="005329A0"/>
    <w:rsid w:val="00533991"/>
    <w:rsid w:val="00535736"/>
    <w:rsid w:val="00536FBB"/>
    <w:rsid w:val="005414E6"/>
    <w:rsid w:val="00545CBE"/>
    <w:rsid w:val="005516F4"/>
    <w:rsid w:val="00552B3F"/>
    <w:rsid w:val="00553005"/>
    <w:rsid w:val="00553ED9"/>
    <w:rsid w:val="005542F5"/>
    <w:rsid w:val="00555858"/>
    <w:rsid w:val="0056216F"/>
    <w:rsid w:val="00563884"/>
    <w:rsid w:val="005703D8"/>
    <w:rsid w:val="00571F2A"/>
    <w:rsid w:val="00573DF1"/>
    <w:rsid w:val="0057686D"/>
    <w:rsid w:val="00581030"/>
    <w:rsid w:val="00582722"/>
    <w:rsid w:val="0058442D"/>
    <w:rsid w:val="00586E35"/>
    <w:rsid w:val="00591554"/>
    <w:rsid w:val="00591A98"/>
    <w:rsid w:val="00592115"/>
    <w:rsid w:val="005B12D9"/>
    <w:rsid w:val="005B75A0"/>
    <w:rsid w:val="005C5812"/>
    <w:rsid w:val="005D0C39"/>
    <w:rsid w:val="005D57FB"/>
    <w:rsid w:val="005D6928"/>
    <w:rsid w:val="005D7675"/>
    <w:rsid w:val="005D7C32"/>
    <w:rsid w:val="005E4BC0"/>
    <w:rsid w:val="005F039C"/>
    <w:rsid w:val="005F5271"/>
    <w:rsid w:val="00601FA7"/>
    <w:rsid w:val="00603694"/>
    <w:rsid w:val="00612F52"/>
    <w:rsid w:val="0061625E"/>
    <w:rsid w:val="0061796C"/>
    <w:rsid w:val="006215B0"/>
    <w:rsid w:val="00625A93"/>
    <w:rsid w:val="00626F79"/>
    <w:rsid w:val="006413A7"/>
    <w:rsid w:val="006470EF"/>
    <w:rsid w:val="006519DB"/>
    <w:rsid w:val="00653FDB"/>
    <w:rsid w:val="00653FF0"/>
    <w:rsid w:val="00660152"/>
    <w:rsid w:val="006617D3"/>
    <w:rsid w:val="00662984"/>
    <w:rsid w:val="00662D84"/>
    <w:rsid w:val="0066539F"/>
    <w:rsid w:val="00665984"/>
    <w:rsid w:val="006731D6"/>
    <w:rsid w:val="006744C8"/>
    <w:rsid w:val="006753A6"/>
    <w:rsid w:val="00675AD4"/>
    <w:rsid w:val="0068078B"/>
    <w:rsid w:val="00681BCA"/>
    <w:rsid w:val="00684631"/>
    <w:rsid w:val="00697081"/>
    <w:rsid w:val="006A012B"/>
    <w:rsid w:val="006A019F"/>
    <w:rsid w:val="006A528E"/>
    <w:rsid w:val="006B1A99"/>
    <w:rsid w:val="006C4EB7"/>
    <w:rsid w:val="006C4F6E"/>
    <w:rsid w:val="006D01BA"/>
    <w:rsid w:val="006D04D9"/>
    <w:rsid w:val="006D08F1"/>
    <w:rsid w:val="006D1F94"/>
    <w:rsid w:val="006E287A"/>
    <w:rsid w:val="006E4278"/>
    <w:rsid w:val="006F0D5E"/>
    <w:rsid w:val="006F63AA"/>
    <w:rsid w:val="006F7752"/>
    <w:rsid w:val="00701AD7"/>
    <w:rsid w:val="00703D52"/>
    <w:rsid w:val="0070483F"/>
    <w:rsid w:val="007119D4"/>
    <w:rsid w:val="00712E0B"/>
    <w:rsid w:val="007130E6"/>
    <w:rsid w:val="007152B2"/>
    <w:rsid w:val="00723352"/>
    <w:rsid w:val="0072600F"/>
    <w:rsid w:val="007429E9"/>
    <w:rsid w:val="00745164"/>
    <w:rsid w:val="00746668"/>
    <w:rsid w:val="00750CC4"/>
    <w:rsid w:val="0075130B"/>
    <w:rsid w:val="007535A1"/>
    <w:rsid w:val="00755D1C"/>
    <w:rsid w:val="00757BD7"/>
    <w:rsid w:val="00762C1D"/>
    <w:rsid w:val="00762CE1"/>
    <w:rsid w:val="007779E4"/>
    <w:rsid w:val="00780F89"/>
    <w:rsid w:val="00794AC9"/>
    <w:rsid w:val="007977E1"/>
    <w:rsid w:val="007A4FC1"/>
    <w:rsid w:val="007B2817"/>
    <w:rsid w:val="007B4983"/>
    <w:rsid w:val="007C44B6"/>
    <w:rsid w:val="007C6B62"/>
    <w:rsid w:val="007D26D8"/>
    <w:rsid w:val="007E36F3"/>
    <w:rsid w:val="007E4CFC"/>
    <w:rsid w:val="0080091C"/>
    <w:rsid w:val="00803CBC"/>
    <w:rsid w:val="00817951"/>
    <w:rsid w:val="00821116"/>
    <w:rsid w:val="00822CCB"/>
    <w:rsid w:val="00824B0B"/>
    <w:rsid w:val="00827967"/>
    <w:rsid w:val="00832A04"/>
    <w:rsid w:val="0084174A"/>
    <w:rsid w:val="00847BD7"/>
    <w:rsid w:val="00854709"/>
    <w:rsid w:val="00856B3B"/>
    <w:rsid w:val="008611AA"/>
    <w:rsid w:val="00861290"/>
    <w:rsid w:val="0086411B"/>
    <w:rsid w:val="00873726"/>
    <w:rsid w:val="008742DB"/>
    <w:rsid w:val="0087500B"/>
    <w:rsid w:val="00875368"/>
    <w:rsid w:val="00875689"/>
    <w:rsid w:val="00877B88"/>
    <w:rsid w:val="00882246"/>
    <w:rsid w:val="0088493E"/>
    <w:rsid w:val="00885D88"/>
    <w:rsid w:val="00890376"/>
    <w:rsid w:val="0089151B"/>
    <w:rsid w:val="00893DCF"/>
    <w:rsid w:val="0089687B"/>
    <w:rsid w:val="00897E23"/>
    <w:rsid w:val="008A0B8C"/>
    <w:rsid w:val="008A7465"/>
    <w:rsid w:val="008A75AE"/>
    <w:rsid w:val="008B130E"/>
    <w:rsid w:val="008B3CA7"/>
    <w:rsid w:val="008B7168"/>
    <w:rsid w:val="008B7C39"/>
    <w:rsid w:val="008C131B"/>
    <w:rsid w:val="008C299B"/>
    <w:rsid w:val="008D54A2"/>
    <w:rsid w:val="008E1F77"/>
    <w:rsid w:val="008E550F"/>
    <w:rsid w:val="008E6E92"/>
    <w:rsid w:val="008E7C9F"/>
    <w:rsid w:val="008E7FF4"/>
    <w:rsid w:val="008F49D9"/>
    <w:rsid w:val="008F7B88"/>
    <w:rsid w:val="009001EB"/>
    <w:rsid w:val="00900E6E"/>
    <w:rsid w:val="0090109A"/>
    <w:rsid w:val="00901FA9"/>
    <w:rsid w:val="00906879"/>
    <w:rsid w:val="00920D9B"/>
    <w:rsid w:val="00921E10"/>
    <w:rsid w:val="00923ECD"/>
    <w:rsid w:val="00925260"/>
    <w:rsid w:val="00926EEF"/>
    <w:rsid w:val="00927FA2"/>
    <w:rsid w:val="00930BB3"/>
    <w:rsid w:val="0093190A"/>
    <w:rsid w:val="009358E0"/>
    <w:rsid w:val="00936528"/>
    <w:rsid w:val="00936EFF"/>
    <w:rsid w:val="009423B1"/>
    <w:rsid w:val="00942F8F"/>
    <w:rsid w:val="00950519"/>
    <w:rsid w:val="009603E6"/>
    <w:rsid w:val="00963BCA"/>
    <w:rsid w:val="00964279"/>
    <w:rsid w:val="009645AE"/>
    <w:rsid w:val="00970614"/>
    <w:rsid w:val="00970904"/>
    <w:rsid w:val="00986AB1"/>
    <w:rsid w:val="00992140"/>
    <w:rsid w:val="00992CBD"/>
    <w:rsid w:val="009A59B8"/>
    <w:rsid w:val="009A644C"/>
    <w:rsid w:val="009B42B5"/>
    <w:rsid w:val="009C0268"/>
    <w:rsid w:val="009C367D"/>
    <w:rsid w:val="009C3A96"/>
    <w:rsid w:val="009C6AC0"/>
    <w:rsid w:val="009C77B2"/>
    <w:rsid w:val="009C795E"/>
    <w:rsid w:val="009D4580"/>
    <w:rsid w:val="009D7318"/>
    <w:rsid w:val="009E6E67"/>
    <w:rsid w:val="009F0A40"/>
    <w:rsid w:val="009F1333"/>
    <w:rsid w:val="009F3EAC"/>
    <w:rsid w:val="009F5128"/>
    <w:rsid w:val="009F6E9D"/>
    <w:rsid w:val="00A0298B"/>
    <w:rsid w:val="00A03603"/>
    <w:rsid w:val="00A064FF"/>
    <w:rsid w:val="00A14C85"/>
    <w:rsid w:val="00A214BC"/>
    <w:rsid w:val="00A21A6D"/>
    <w:rsid w:val="00A36993"/>
    <w:rsid w:val="00A36AC2"/>
    <w:rsid w:val="00A44A9C"/>
    <w:rsid w:val="00A4668C"/>
    <w:rsid w:val="00A5033F"/>
    <w:rsid w:val="00A52892"/>
    <w:rsid w:val="00A54DD9"/>
    <w:rsid w:val="00A60DD8"/>
    <w:rsid w:val="00A6130C"/>
    <w:rsid w:val="00A62B7C"/>
    <w:rsid w:val="00A6423E"/>
    <w:rsid w:val="00A64336"/>
    <w:rsid w:val="00A656AA"/>
    <w:rsid w:val="00A70BBA"/>
    <w:rsid w:val="00A72E27"/>
    <w:rsid w:val="00A759EF"/>
    <w:rsid w:val="00A76646"/>
    <w:rsid w:val="00A76F3A"/>
    <w:rsid w:val="00A77DF2"/>
    <w:rsid w:val="00A83404"/>
    <w:rsid w:val="00A9166D"/>
    <w:rsid w:val="00A93283"/>
    <w:rsid w:val="00AA2BDF"/>
    <w:rsid w:val="00AA4A9A"/>
    <w:rsid w:val="00AA7F1F"/>
    <w:rsid w:val="00AB1224"/>
    <w:rsid w:val="00AB1FA6"/>
    <w:rsid w:val="00AB35B5"/>
    <w:rsid w:val="00AB396F"/>
    <w:rsid w:val="00AD3624"/>
    <w:rsid w:val="00AD4525"/>
    <w:rsid w:val="00AE5C6A"/>
    <w:rsid w:val="00AF0BEE"/>
    <w:rsid w:val="00AF1333"/>
    <w:rsid w:val="00AF2776"/>
    <w:rsid w:val="00AF3025"/>
    <w:rsid w:val="00AF4339"/>
    <w:rsid w:val="00AF521C"/>
    <w:rsid w:val="00B03D64"/>
    <w:rsid w:val="00B05EA9"/>
    <w:rsid w:val="00B14214"/>
    <w:rsid w:val="00B14C53"/>
    <w:rsid w:val="00B23EB1"/>
    <w:rsid w:val="00B30F93"/>
    <w:rsid w:val="00B36B7F"/>
    <w:rsid w:val="00B40D0D"/>
    <w:rsid w:val="00B413AF"/>
    <w:rsid w:val="00B4239F"/>
    <w:rsid w:val="00B42BDA"/>
    <w:rsid w:val="00B4504D"/>
    <w:rsid w:val="00B45413"/>
    <w:rsid w:val="00B560C7"/>
    <w:rsid w:val="00B6004A"/>
    <w:rsid w:val="00B7112B"/>
    <w:rsid w:val="00B73716"/>
    <w:rsid w:val="00B776AE"/>
    <w:rsid w:val="00B8488C"/>
    <w:rsid w:val="00B849D8"/>
    <w:rsid w:val="00B90F83"/>
    <w:rsid w:val="00B94349"/>
    <w:rsid w:val="00B95C66"/>
    <w:rsid w:val="00BA0766"/>
    <w:rsid w:val="00BA23F2"/>
    <w:rsid w:val="00BA3A6C"/>
    <w:rsid w:val="00BB4B8A"/>
    <w:rsid w:val="00BC2DC2"/>
    <w:rsid w:val="00BC4292"/>
    <w:rsid w:val="00BC4D18"/>
    <w:rsid w:val="00BD1A3F"/>
    <w:rsid w:val="00BD28BF"/>
    <w:rsid w:val="00BE3476"/>
    <w:rsid w:val="00BF04B7"/>
    <w:rsid w:val="00BF22C2"/>
    <w:rsid w:val="00BF7E27"/>
    <w:rsid w:val="00C0495D"/>
    <w:rsid w:val="00C100E2"/>
    <w:rsid w:val="00C10E66"/>
    <w:rsid w:val="00C1117E"/>
    <w:rsid w:val="00C12B4C"/>
    <w:rsid w:val="00C14394"/>
    <w:rsid w:val="00C1492D"/>
    <w:rsid w:val="00C16C5A"/>
    <w:rsid w:val="00C16CEB"/>
    <w:rsid w:val="00C21542"/>
    <w:rsid w:val="00C315F3"/>
    <w:rsid w:val="00C32AC2"/>
    <w:rsid w:val="00C36D12"/>
    <w:rsid w:val="00C41D38"/>
    <w:rsid w:val="00C4270B"/>
    <w:rsid w:val="00C44027"/>
    <w:rsid w:val="00C447E9"/>
    <w:rsid w:val="00C47C19"/>
    <w:rsid w:val="00C50028"/>
    <w:rsid w:val="00C63AA6"/>
    <w:rsid w:val="00C6461A"/>
    <w:rsid w:val="00C66842"/>
    <w:rsid w:val="00C67C30"/>
    <w:rsid w:val="00C7276A"/>
    <w:rsid w:val="00C76A17"/>
    <w:rsid w:val="00C81BEA"/>
    <w:rsid w:val="00C85036"/>
    <w:rsid w:val="00C86FE4"/>
    <w:rsid w:val="00C90229"/>
    <w:rsid w:val="00C908BE"/>
    <w:rsid w:val="00C90C1F"/>
    <w:rsid w:val="00C961E1"/>
    <w:rsid w:val="00C9751C"/>
    <w:rsid w:val="00C97F48"/>
    <w:rsid w:val="00CA46AB"/>
    <w:rsid w:val="00CA7624"/>
    <w:rsid w:val="00CC2BF3"/>
    <w:rsid w:val="00CC5AD0"/>
    <w:rsid w:val="00CC5CD6"/>
    <w:rsid w:val="00CD438C"/>
    <w:rsid w:val="00CD5528"/>
    <w:rsid w:val="00CE7663"/>
    <w:rsid w:val="00CF0989"/>
    <w:rsid w:val="00D02670"/>
    <w:rsid w:val="00D0368E"/>
    <w:rsid w:val="00D04A87"/>
    <w:rsid w:val="00D10599"/>
    <w:rsid w:val="00D2324B"/>
    <w:rsid w:val="00D244EE"/>
    <w:rsid w:val="00D31C41"/>
    <w:rsid w:val="00D32255"/>
    <w:rsid w:val="00D3246B"/>
    <w:rsid w:val="00D414BF"/>
    <w:rsid w:val="00D43192"/>
    <w:rsid w:val="00D464BF"/>
    <w:rsid w:val="00D55B49"/>
    <w:rsid w:val="00D66265"/>
    <w:rsid w:val="00D8117C"/>
    <w:rsid w:val="00D85867"/>
    <w:rsid w:val="00D85A84"/>
    <w:rsid w:val="00D87209"/>
    <w:rsid w:val="00D91491"/>
    <w:rsid w:val="00D94B9A"/>
    <w:rsid w:val="00D955DA"/>
    <w:rsid w:val="00D96DD1"/>
    <w:rsid w:val="00DA57D5"/>
    <w:rsid w:val="00DB0247"/>
    <w:rsid w:val="00DB2303"/>
    <w:rsid w:val="00DB26E0"/>
    <w:rsid w:val="00DB2D2A"/>
    <w:rsid w:val="00DB3B73"/>
    <w:rsid w:val="00DB4CA2"/>
    <w:rsid w:val="00DB5D84"/>
    <w:rsid w:val="00DC1D07"/>
    <w:rsid w:val="00DC694B"/>
    <w:rsid w:val="00DD021C"/>
    <w:rsid w:val="00DD0620"/>
    <w:rsid w:val="00DD33C8"/>
    <w:rsid w:val="00DD67EA"/>
    <w:rsid w:val="00DD7291"/>
    <w:rsid w:val="00E05740"/>
    <w:rsid w:val="00E13D60"/>
    <w:rsid w:val="00E1642D"/>
    <w:rsid w:val="00E22322"/>
    <w:rsid w:val="00E24CCB"/>
    <w:rsid w:val="00E25045"/>
    <w:rsid w:val="00E30499"/>
    <w:rsid w:val="00E30801"/>
    <w:rsid w:val="00E34C71"/>
    <w:rsid w:val="00E35ED9"/>
    <w:rsid w:val="00E41CC3"/>
    <w:rsid w:val="00E41F25"/>
    <w:rsid w:val="00E46E0E"/>
    <w:rsid w:val="00E472D7"/>
    <w:rsid w:val="00E47434"/>
    <w:rsid w:val="00E513D7"/>
    <w:rsid w:val="00E53032"/>
    <w:rsid w:val="00E55346"/>
    <w:rsid w:val="00E562B7"/>
    <w:rsid w:val="00E57677"/>
    <w:rsid w:val="00E57725"/>
    <w:rsid w:val="00E57D2F"/>
    <w:rsid w:val="00E63532"/>
    <w:rsid w:val="00E6588B"/>
    <w:rsid w:val="00E743CC"/>
    <w:rsid w:val="00E807A1"/>
    <w:rsid w:val="00E8416C"/>
    <w:rsid w:val="00E87C62"/>
    <w:rsid w:val="00E96452"/>
    <w:rsid w:val="00EA504D"/>
    <w:rsid w:val="00EA7365"/>
    <w:rsid w:val="00EB19E8"/>
    <w:rsid w:val="00EB2CBC"/>
    <w:rsid w:val="00EB4B52"/>
    <w:rsid w:val="00EC6C58"/>
    <w:rsid w:val="00EC6DBB"/>
    <w:rsid w:val="00ED1E8F"/>
    <w:rsid w:val="00ED2497"/>
    <w:rsid w:val="00ED65C5"/>
    <w:rsid w:val="00EE098B"/>
    <w:rsid w:val="00EE6553"/>
    <w:rsid w:val="00EF4C40"/>
    <w:rsid w:val="00EF6AB3"/>
    <w:rsid w:val="00F001E4"/>
    <w:rsid w:val="00F00C81"/>
    <w:rsid w:val="00F10540"/>
    <w:rsid w:val="00F11363"/>
    <w:rsid w:val="00F12AAF"/>
    <w:rsid w:val="00F143FA"/>
    <w:rsid w:val="00F17771"/>
    <w:rsid w:val="00F26533"/>
    <w:rsid w:val="00F3117A"/>
    <w:rsid w:val="00F31A05"/>
    <w:rsid w:val="00F37002"/>
    <w:rsid w:val="00F41B52"/>
    <w:rsid w:val="00F4228D"/>
    <w:rsid w:val="00F47B64"/>
    <w:rsid w:val="00F51F35"/>
    <w:rsid w:val="00F526A0"/>
    <w:rsid w:val="00F53DAE"/>
    <w:rsid w:val="00F53E01"/>
    <w:rsid w:val="00F54EF8"/>
    <w:rsid w:val="00F6108A"/>
    <w:rsid w:val="00F62058"/>
    <w:rsid w:val="00F738B9"/>
    <w:rsid w:val="00F757F1"/>
    <w:rsid w:val="00F758E4"/>
    <w:rsid w:val="00F83F9A"/>
    <w:rsid w:val="00F9065F"/>
    <w:rsid w:val="00F91087"/>
    <w:rsid w:val="00F91E28"/>
    <w:rsid w:val="00FA14F6"/>
    <w:rsid w:val="00FA37EB"/>
    <w:rsid w:val="00FA6FC5"/>
    <w:rsid w:val="00FB0ECB"/>
    <w:rsid w:val="00FB4EE5"/>
    <w:rsid w:val="00FB58C6"/>
    <w:rsid w:val="00FC16C8"/>
    <w:rsid w:val="00FC26AF"/>
    <w:rsid w:val="00FC371B"/>
    <w:rsid w:val="00FD2449"/>
    <w:rsid w:val="00FE6A6B"/>
    <w:rsid w:val="00FF1741"/>
    <w:rsid w:val="00FF45CE"/>
    <w:rsid w:val="00FF6A1D"/>
    <w:rsid w:val="0B09C5D0"/>
    <w:rsid w:val="0EE00E60"/>
    <w:rsid w:val="17A67660"/>
    <w:rsid w:val="31D6285D"/>
    <w:rsid w:val="5FBAD5B7"/>
    <w:rsid w:val="6B999314"/>
    <w:rsid w:val="6C86D716"/>
    <w:rsid w:val="6EB1442D"/>
    <w:rsid w:val="6F9FE52C"/>
    <w:rsid w:val="789F0AB2"/>
    <w:rsid w:val="78FF7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C79D"/>
  <w15:docId w15:val="{60FE5240-C3E3-4483-8ADA-D4FFB5B6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1">
    <w:name w:val="Unresolved Mention1"/>
    <w:basedOn w:val="DefaultParagraphFont"/>
    <w:uiPriority w:val="99"/>
    <w:semiHidden/>
    <w:unhideWhenUsed/>
    <w:rsid w:val="006F7752"/>
    <w:rPr>
      <w:color w:val="605E5C"/>
      <w:shd w:val="clear" w:color="auto" w:fill="E1DFDD"/>
    </w:rPr>
  </w:style>
  <w:style w:type="character" w:customStyle="1" w:styleId="normaltextrun">
    <w:name w:val="normaltextrun"/>
    <w:basedOn w:val="DefaultParagraphFont"/>
    <w:rsid w:val="00D3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8635">
      <w:bodyDiv w:val="1"/>
      <w:marLeft w:val="0"/>
      <w:marRight w:val="0"/>
      <w:marTop w:val="0"/>
      <w:marBottom w:val="0"/>
      <w:divBdr>
        <w:top w:val="none" w:sz="0" w:space="0" w:color="auto"/>
        <w:left w:val="none" w:sz="0" w:space="0" w:color="auto"/>
        <w:bottom w:val="none" w:sz="0" w:space="0" w:color="auto"/>
        <w:right w:val="none" w:sz="0" w:space="0" w:color="auto"/>
      </w:divBdr>
    </w:div>
    <w:div w:id="401295436">
      <w:bodyDiv w:val="1"/>
      <w:marLeft w:val="0"/>
      <w:marRight w:val="0"/>
      <w:marTop w:val="0"/>
      <w:marBottom w:val="0"/>
      <w:divBdr>
        <w:top w:val="none" w:sz="0" w:space="0" w:color="auto"/>
        <w:left w:val="none" w:sz="0" w:space="0" w:color="auto"/>
        <w:bottom w:val="none" w:sz="0" w:space="0" w:color="auto"/>
        <w:right w:val="none" w:sz="0" w:space="0" w:color="auto"/>
      </w:divBdr>
    </w:div>
    <w:div w:id="468089551">
      <w:bodyDiv w:val="1"/>
      <w:marLeft w:val="0"/>
      <w:marRight w:val="0"/>
      <w:marTop w:val="0"/>
      <w:marBottom w:val="0"/>
      <w:divBdr>
        <w:top w:val="none" w:sz="0" w:space="0" w:color="auto"/>
        <w:left w:val="none" w:sz="0" w:space="0" w:color="auto"/>
        <w:bottom w:val="none" w:sz="0" w:space="0" w:color="auto"/>
        <w:right w:val="none" w:sz="0" w:space="0" w:color="auto"/>
      </w:divBdr>
    </w:div>
    <w:div w:id="513302528">
      <w:bodyDiv w:val="1"/>
      <w:marLeft w:val="0"/>
      <w:marRight w:val="0"/>
      <w:marTop w:val="0"/>
      <w:marBottom w:val="0"/>
      <w:divBdr>
        <w:top w:val="none" w:sz="0" w:space="0" w:color="auto"/>
        <w:left w:val="none" w:sz="0" w:space="0" w:color="auto"/>
        <w:bottom w:val="none" w:sz="0" w:space="0" w:color="auto"/>
        <w:right w:val="none" w:sz="0" w:space="0" w:color="auto"/>
      </w:divBdr>
    </w:div>
    <w:div w:id="731387462">
      <w:bodyDiv w:val="1"/>
      <w:marLeft w:val="0"/>
      <w:marRight w:val="0"/>
      <w:marTop w:val="0"/>
      <w:marBottom w:val="0"/>
      <w:divBdr>
        <w:top w:val="none" w:sz="0" w:space="0" w:color="auto"/>
        <w:left w:val="none" w:sz="0" w:space="0" w:color="auto"/>
        <w:bottom w:val="none" w:sz="0" w:space="0" w:color="auto"/>
        <w:right w:val="none" w:sz="0" w:space="0" w:color="auto"/>
      </w:divBdr>
      <w:divsChild>
        <w:div w:id="876507178">
          <w:marLeft w:val="0"/>
          <w:marRight w:val="0"/>
          <w:marTop w:val="0"/>
          <w:marBottom w:val="0"/>
          <w:divBdr>
            <w:top w:val="none" w:sz="0" w:space="0" w:color="auto"/>
            <w:left w:val="none" w:sz="0" w:space="0" w:color="auto"/>
            <w:bottom w:val="none" w:sz="0" w:space="0" w:color="auto"/>
            <w:right w:val="none" w:sz="0" w:space="0" w:color="auto"/>
          </w:divBdr>
          <w:divsChild>
            <w:div w:id="723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2249">
      <w:bodyDiv w:val="1"/>
      <w:marLeft w:val="0"/>
      <w:marRight w:val="0"/>
      <w:marTop w:val="0"/>
      <w:marBottom w:val="0"/>
      <w:divBdr>
        <w:top w:val="none" w:sz="0" w:space="0" w:color="auto"/>
        <w:left w:val="none" w:sz="0" w:space="0" w:color="auto"/>
        <w:bottom w:val="none" w:sz="0" w:space="0" w:color="auto"/>
        <w:right w:val="none" w:sz="0" w:space="0" w:color="auto"/>
      </w:divBdr>
      <w:divsChild>
        <w:div w:id="1462529837">
          <w:marLeft w:val="0"/>
          <w:marRight w:val="0"/>
          <w:marTop w:val="0"/>
          <w:marBottom w:val="0"/>
          <w:divBdr>
            <w:top w:val="none" w:sz="0" w:space="0" w:color="auto"/>
            <w:left w:val="none" w:sz="0" w:space="0" w:color="auto"/>
            <w:bottom w:val="none" w:sz="0" w:space="0" w:color="auto"/>
            <w:right w:val="none" w:sz="0" w:space="0" w:color="auto"/>
          </w:divBdr>
          <w:divsChild>
            <w:div w:id="1190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641">
      <w:bodyDiv w:val="1"/>
      <w:marLeft w:val="0"/>
      <w:marRight w:val="0"/>
      <w:marTop w:val="0"/>
      <w:marBottom w:val="0"/>
      <w:divBdr>
        <w:top w:val="none" w:sz="0" w:space="0" w:color="auto"/>
        <w:left w:val="none" w:sz="0" w:space="0" w:color="auto"/>
        <w:bottom w:val="none" w:sz="0" w:space="0" w:color="auto"/>
        <w:right w:val="none" w:sz="0" w:space="0" w:color="auto"/>
      </w:divBdr>
    </w:div>
    <w:div w:id="1545560440">
      <w:bodyDiv w:val="1"/>
      <w:marLeft w:val="0"/>
      <w:marRight w:val="0"/>
      <w:marTop w:val="0"/>
      <w:marBottom w:val="0"/>
      <w:divBdr>
        <w:top w:val="none" w:sz="0" w:space="0" w:color="auto"/>
        <w:left w:val="none" w:sz="0" w:space="0" w:color="auto"/>
        <w:bottom w:val="none" w:sz="0" w:space="0" w:color="auto"/>
        <w:right w:val="none" w:sz="0" w:space="0" w:color="auto"/>
      </w:divBdr>
    </w:div>
    <w:div w:id="1741826730">
      <w:bodyDiv w:val="1"/>
      <w:marLeft w:val="0"/>
      <w:marRight w:val="0"/>
      <w:marTop w:val="0"/>
      <w:marBottom w:val="0"/>
      <w:divBdr>
        <w:top w:val="none" w:sz="0" w:space="0" w:color="auto"/>
        <w:left w:val="none" w:sz="0" w:space="0" w:color="auto"/>
        <w:bottom w:val="none" w:sz="0" w:space="0" w:color="auto"/>
        <w:right w:val="none" w:sz="0" w:space="0" w:color="auto"/>
      </w:divBdr>
      <w:divsChild>
        <w:div w:id="648749238">
          <w:marLeft w:val="0"/>
          <w:marRight w:val="0"/>
          <w:marTop w:val="0"/>
          <w:marBottom w:val="0"/>
          <w:divBdr>
            <w:top w:val="none" w:sz="0" w:space="0" w:color="auto"/>
            <w:left w:val="none" w:sz="0" w:space="0" w:color="auto"/>
            <w:bottom w:val="none" w:sz="0" w:space="0" w:color="auto"/>
            <w:right w:val="none" w:sz="0" w:space="0" w:color="auto"/>
          </w:divBdr>
          <w:divsChild>
            <w:div w:id="12684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0358">
      <w:bodyDiv w:val="1"/>
      <w:marLeft w:val="0"/>
      <w:marRight w:val="0"/>
      <w:marTop w:val="0"/>
      <w:marBottom w:val="0"/>
      <w:divBdr>
        <w:top w:val="none" w:sz="0" w:space="0" w:color="auto"/>
        <w:left w:val="none" w:sz="0" w:space="0" w:color="auto"/>
        <w:bottom w:val="none" w:sz="0" w:space="0" w:color="auto"/>
        <w:right w:val="none" w:sz="0" w:space="0" w:color="auto"/>
      </w:divBdr>
      <w:divsChild>
        <w:div w:id="345056312">
          <w:marLeft w:val="0"/>
          <w:marRight w:val="0"/>
          <w:marTop w:val="0"/>
          <w:marBottom w:val="0"/>
          <w:divBdr>
            <w:top w:val="none" w:sz="0" w:space="0" w:color="auto"/>
            <w:left w:val="none" w:sz="0" w:space="0" w:color="auto"/>
            <w:bottom w:val="none" w:sz="0" w:space="0" w:color="auto"/>
            <w:right w:val="none" w:sz="0" w:space="0" w:color="auto"/>
          </w:divBdr>
          <w:divsChild>
            <w:div w:id="1938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74BE3873584854695158217C910F131" ma:contentTypeVersion="3" ma:contentTypeDescription="إنشاء مستند جديد." ma:contentTypeScope="" ma:versionID="8d713554495b6dbe3c9a0af287bbb5c2">
  <xsd:schema xmlns:xsd="http://www.w3.org/2001/XMLSchema" xmlns:xs="http://www.w3.org/2001/XMLSchema" xmlns:p="http://schemas.microsoft.com/office/2006/metadata/properties" xmlns:ns2="e88a432f-5546-4b40-a8bf-24e44f458cfc" targetNamespace="http://schemas.microsoft.com/office/2006/metadata/properties" ma:root="true" ma:fieldsID="664d108ff681185b94005d605b1468ab" ns2:_="">
    <xsd:import namespace="e88a432f-5546-4b40-a8bf-24e44f458c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a432f-5546-4b40-a8bf-24e44f458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3CF5A-012A-4767-8E32-BB021F966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a432f-5546-4b40-a8bf-24e44f45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EADF0-0F14-4433-B678-F684F4FEE413}">
  <ds:schemaRefs>
    <ds:schemaRef ds:uri="http://schemas.openxmlformats.org/officeDocument/2006/bibliography"/>
  </ds:schemaRefs>
</ds:datastoreItem>
</file>

<file path=customXml/itemProps3.xml><?xml version="1.0" encoding="utf-8"?>
<ds:datastoreItem xmlns:ds="http://schemas.openxmlformats.org/officeDocument/2006/customXml" ds:itemID="{618CB9A4-BD95-4029-AE94-23A13EC7F0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DA336-9DB6-4C02-B6E0-7308C66F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6</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Rola Al-Seidi</cp:lastModifiedBy>
  <cp:revision>2</cp:revision>
  <cp:lastPrinted>2023-03-04T17:00:00Z</cp:lastPrinted>
  <dcterms:created xsi:type="dcterms:W3CDTF">2025-10-17T13:07:00Z</dcterms:created>
  <dcterms:modified xsi:type="dcterms:W3CDTF">2025-10-17T13:07:00Z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0x010100174BE3873584854695158217C910F131</vt:lpwstr>
  </property>
</Properties>
</file>